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945E0" w14:textId="711502E2" w:rsidR="008923E9" w:rsidRPr="002B63E2" w:rsidRDefault="002B63E2" w:rsidP="005554AE">
      <w:pPr>
        <w:tabs>
          <w:tab w:val="num" w:pos="720"/>
        </w:tabs>
        <w:spacing w:before="100" w:beforeAutospacing="1" w:after="100" w:afterAutospacing="1" w:line="240" w:lineRule="auto"/>
        <w:ind w:left="1440"/>
        <w:textAlignment w:val="baseline"/>
        <w:rPr>
          <w:b/>
          <w:bCs/>
          <w:i/>
          <w:iCs/>
          <w:sz w:val="24"/>
          <w:szCs w:val="24"/>
        </w:rPr>
      </w:pPr>
      <w:bookmarkStart w:id="0" w:name="_Hlk88123502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63E2">
        <w:rPr>
          <w:b/>
          <w:bCs/>
          <w:i/>
          <w:iCs/>
          <w:sz w:val="24"/>
          <w:szCs w:val="24"/>
        </w:rPr>
        <w:tab/>
        <w:t xml:space="preserve">   Załącznik nr 1 OPZ</w:t>
      </w:r>
    </w:p>
    <w:p w14:paraId="515942E3" w14:textId="5FDC1C7F" w:rsidR="008923E9" w:rsidRPr="008923E9" w:rsidRDefault="008923E9" w:rsidP="008923E9">
      <w:pPr>
        <w:spacing w:before="100" w:beforeAutospacing="1" w:after="100" w:afterAutospacing="1" w:line="240" w:lineRule="auto"/>
        <w:ind w:left="1440"/>
        <w:textAlignment w:val="baseline"/>
        <w:rPr>
          <w:rFonts w:ascii="Calibri" w:eastAsia="Times New Roman" w:hAnsi="Calibri" w:cs="Calibri"/>
          <w:b/>
          <w:bCs/>
          <w:sz w:val="36"/>
          <w:szCs w:val="36"/>
          <w:lang w:eastAsia="pl-PL"/>
        </w:rPr>
      </w:pPr>
      <w:bookmarkStart w:id="1" w:name="_Hlk88123634"/>
      <w:r w:rsidRPr="008923E9">
        <w:rPr>
          <w:rFonts w:ascii="Calibri" w:eastAsia="Times New Roman" w:hAnsi="Calibri" w:cs="Calibri"/>
          <w:b/>
          <w:bCs/>
          <w:sz w:val="36"/>
          <w:szCs w:val="36"/>
          <w:lang w:eastAsia="pl-PL"/>
        </w:rPr>
        <w:t xml:space="preserve">                           CZĘŚĆ I</w:t>
      </w:r>
    </w:p>
    <w:bookmarkEnd w:id="1"/>
    <w:p w14:paraId="58C47138" w14:textId="2D7DE224" w:rsidR="005554AE" w:rsidRPr="005554AE" w:rsidRDefault="005554AE" w:rsidP="005554AE">
      <w:pPr>
        <w:numPr>
          <w:ilvl w:val="0"/>
          <w:numId w:val="1"/>
        </w:numPr>
        <w:spacing w:before="100" w:beforeAutospacing="1" w:after="100" w:afterAutospacing="1" w:line="240" w:lineRule="auto"/>
        <w:ind w:left="1440" w:firstLine="0"/>
        <w:textAlignment w:val="baseline"/>
        <w:rPr>
          <w:rFonts w:ascii="Calibri" w:eastAsia="Times New Roman" w:hAnsi="Calibri" w:cs="Calibri"/>
          <w:lang w:eastAsia="pl-PL"/>
        </w:rPr>
      </w:pPr>
      <w:r w:rsidRPr="005554AE">
        <w:rPr>
          <w:rFonts w:ascii="Calibri" w:eastAsia="Times New Roman" w:hAnsi="Calibri" w:cs="Calibri"/>
          <w:b/>
          <w:bCs/>
          <w:lang w:eastAsia="pl-PL"/>
        </w:rPr>
        <w:t xml:space="preserve">Dwa przełączniki 12 portowe, </w:t>
      </w:r>
      <w:bookmarkEnd w:id="0"/>
      <w:r w:rsidRPr="005554AE">
        <w:rPr>
          <w:rFonts w:ascii="Calibri" w:eastAsia="Times New Roman" w:hAnsi="Calibri" w:cs="Calibri"/>
          <w:b/>
          <w:bCs/>
          <w:lang w:eastAsia="pl-PL"/>
        </w:rPr>
        <w:t>zgodne z poniższą specyfikacją: </w:t>
      </w:r>
      <w:r w:rsidRPr="005554AE">
        <w:rPr>
          <w:rFonts w:ascii="Calibri" w:eastAsia="Times New Roman" w:hAnsi="Calibri" w:cs="Calibri"/>
          <w:lang w:eastAsia="pl-PL"/>
        </w:rPr>
        <w:t> </w:t>
      </w:r>
    </w:p>
    <w:p w14:paraId="03384591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1.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Minimum 12 porty 100/1000BastT umieszczonych z przodu obudowy </w:t>
      </w:r>
    </w:p>
    <w:p w14:paraId="20D18573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2.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Minimum 2 porty 1/10-gigabitowe SFP+ umieszczone z przodu obudowy.  </w:t>
      </w:r>
    </w:p>
    <w:p w14:paraId="20F941FB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3.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Przepustowość: minimum 68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Gb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/s (pełna prędkość, tzw.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wire-speed</w:t>
      </w:r>
      <w:proofErr w:type="spellEnd"/>
      <w:r w:rsidRPr="005554AE">
        <w:rPr>
          <w:rFonts w:ascii="Calibri" w:eastAsia="Times New Roman" w:hAnsi="Calibri" w:cs="Calibri"/>
          <w:lang w:eastAsia="pl-PL"/>
        </w:rPr>
        <w:t>, na wszystkich portach przełącznika)  </w:t>
      </w:r>
    </w:p>
    <w:p w14:paraId="15650351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4.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Wydajność: minimum 45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Mp</w:t>
      </w:r>
      <w:proofErr w:type="spellEnd"/>
      <w:r w:rsidRPr="005554AE">
        <w:rPr>
          <w:rFonts w:ascii="Calibri" w:eastAsia="Times New Roman" w:hAnsi="Calibri" w:cs="Calibri"/>
          <w:lang w:eastAsia="pl-PL"/>
        </w:rPr>
        <w:t>/s </w:t>
      </w:r>
    </w:p>
    <w:p w14:paraId="5F3CF8B1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5.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Bufor pakietów: minimum 12 MB </w:t>
      </w:r>
    </w:p>
    <w:p w14:paraId="411D75F8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6.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Minimum 8GB pamięci operacyjnej </w:t>
      </w:r>
    </w:p>
    <w:p w14:paraId="22437281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7.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Minimum 16GB wewnętrznej pamięci nieulotnej typu Flash (CF, SSD, SD,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eUSB</w:t>
      </w:r>
      <w:proofErr w:type="spellEnd"/>
      <w:r w:rsidRPr="005554AE">
        <w:rPr>
          <w:rFonts w:ascii="Calibri" w:eastAsia="Times New Roman" w:hAnsi="Calibri" w:cs="Calibri"/>
          <w:lang w:eastAsia="pl-PL"/>
        </w:rPr>
        <w:t>, SPI Flash). </w:t>
      </w:r>
    </w:p>
    <w:p w14:paraId="108C7650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8.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Dedykowany port konsoli USB-C </w:t>
      </w:r>
    </w:p>
    <w:p w14:paraId="77A39E6C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9.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Port USB 2.0 (niezależny od portu konsoli USB) </w:t>
      </w:r>
    </w:p>
    <w:p w14:paraId="5B017A63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10.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Interfejs Bluetooth (dopuszcza się rozwiązanie w postaci adaptera Bluetooth, podłączanego do portu USB przełącznika, przy czym adapter musi pochodzić od tego samego producenta co przełącznik) </w:t>
      </w:r>
    </w:p>
    <w:p w14:paraId="62C10A32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11.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Tablica adresów MAC o wielkości minimum 8000 pozycji </w:t>
      </w:r>
    </w:p>
    <w:p w14:paraId="22B0FF07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12.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Obsługa Jumbo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Frames</w:t>
      </w:r>
      <w:proofErr w:type="spellEnd"/>
      <w:r w:rsidRPr="005554AE">
        <w:rPr>
          <w:rFonts w:ascii="Calibri" w:eastAsia="Times New Roman" w:hAnsi="Calibri" w:cs="Calibri"/>
          <w:lang w:eastAsia="pl-PL"/>
        </w:rPr>
        <w:t> </w:t>
      </w:r>
    </w:p>
    <w:p w14:paraId="7B34615E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13.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Obsługa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sFlow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lub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Netflow</w:t>
      </w:r>
      <w:proofErr w:type="spellEnd"/>
      <w:r w:rsidRPr="005554AE">
        <w:rPr>
          <w:rFonts w:ascii="Calibri" w:eastAsia="Times New Roman" w:hAnsi="Calibri" w:cs="Calibri"/>
          <w:lang w:eastAsia="pl-PL"/>
        </w:rPr>
        <w:t> </w:t>
      </w:r>
    </w:p>
    <w:p w14:paraId="23884B56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14.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Obsługa skryptów w języku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Python</w:t>
      </w:r>
      <w:proofErr w:type="spellEnd"/>
      <w:r w:rsidRPr="005554AE">
        <w:rPr>
          <w:rFonts w:ascii="Calibri" w:eastAsia="Times New Roman" w:hAnsi="Calibri" w:cs="Calibri"/>
          <w:lang w:eastAsia="pl-PL"/>
        </w:rPr>
        <w:t> </w:t>
      </w:r>
    </w:p>
    <w:p w14:paraId="3EBEE335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15.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Obsługa REST API </w:t>
      </w:r>
    </w:p>
    <w:p w14:paraId="3C1F2E3D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16.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Wbudowany mechanizm monitoringu, analizy i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troubleshootingu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anomalii i problemów oraz zbierania danych sieciowych. Musi być możliwe podejmowanie akcji na podstawie zdefiniowanych polityk oraz wgrywanie i eksport skryptów pozwalających na indywidualizację monitorowanych danych. Musi być dostępna publicznie strona producenta zawierająca zatwierdzone przez niego, gotowe do użycia skrypty.   </w:t>
      </w:r>
    </w:p>
    <w:p w14:paraId="133DA6AA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17.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Obsługa RMON (minimum grupy 1,2,3 i 9) </w:t>
      </w:r>
    </w:p>
    <w:p w14:paraId="3F2F8CB1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18.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Obsługa 4094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tagów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IEEE 802.1Q oraz 4094 jednoczesnych sieci VLAN </w:t>
      </w:r>
    </w:p>
    <w:p w14:paraId="1E354057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19.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Obsługa standardu 802.1v </w:t>
      </w:r>
    </w:p>
    <w:p w14:paraId="7BF1FB81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lastRenderedPageBreak/>
        <w:t>20.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Obsługa protokołu MVRP </w:t>
      </w:r>
    </w:p>
    <w:p w14:paraId="0D4A8305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21.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Dostęp do urządzenia przez konsolę szeregową, HTTPS, SSHv2, SNMPv3, dedykowaną aplikację na urządzenia mobilne  </w:t>
      </w:r>
    </w:p>
    <w:p w14:paraId="7E9113BB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22.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Obsługa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Rapid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Spanning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Tree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(802.1w) i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Multiple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Spanning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Tree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(802.1s) </w:t>
      </w:r>
    </w:p>
    <w:p w14:paraId="1EAEE0A0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23.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Obsługa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Secure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FTP lub SCP </w:t>
      </w:r>
    </w:p>
    <w:p w14:paraId="35EC1EFC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24.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Obsługa łączy agregowanych zgodnie ze standardem 802.3ad Link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Aggregation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Protocol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(LACP) </w:t>
      </w:r>
    </w:p>
    <w:p w14:paraId="3E6D809D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25.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Obsługa SNTPv4 lub NTP </w:t>
      </w:r>
    </w:p>
    <w:p w14:paraId="09EBE36D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26.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Wsparcie dla IPv6 (IPv6 host, dual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stack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, MLD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snooping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, ND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snooping</w:t>
      </w:r>
      <w:proofErr w:type="spellEnd"/>
      <w:r w:rsidRPr="005554AE">
        <w:rPr>
          <w:rFonts w:ascii="Calibri" w:eastAsia="Times New Roman" w:hAnsi="Calibri" w:cs="Calibri"/>
          <w:lang w:eastAsia="pl-PL"/>
        </w:rPr>
        <w:t>) </w:t>
      </w:r>
    </w:p>
    <w:p w14:paraId="39807EA7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27.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Obsługa IEEE 802.1AB Link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Layer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Discovery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Protocol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(LLDP) i LLDP Media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Endpoint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Discovery (LLDP-MED) </w:t>
      </w:r>
    </w:p>
    <w:p w14:paraId="11878D09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28.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Mechanizmy związane z zapewnieniem jakości usług w sieci: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prioryteryzacja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zgodna z 802.1p,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ToS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, TCP/UDP,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DiffServ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, wsparcie dla 8 kolejek sprzętowych,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rate-limiting</w:t>
      </w:r>
      <w:proofErr w:type="spellEnd"/>
      <w:r w:rsidRPr="005554AE">
        <w:rPr>
          <w:rFonts w:ascii="Calibri" w:eastAsia="Times New Roman" w:hAnsi="Calibri" w:cs="Calibri"/>
          <w:lang w:eastAsia="pl-PL"/>
        </w:rPr>
        <w:t> </w:t>
      </w:r>
    </w:p>
    <w:p w14:paraId="183A46DF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29.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Obsługa uwierzytelniania użytkowników zgodna z 802.1x  </w:t>
      </w:r>
    </w:p>
    <w:p w14:paraId="0EBDA01F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30.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Obsługa uwierzytelniania użytkowników w oparciu o adres MAC i serwer RADIUS </w:t>
      </w:r>
    </w:p>
    <w:p w14:paraId="1BB48733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31.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Obsługa uwierzytelniania użytkowników w oparciu o stronę WWW </w:t>
      </w:r>
    </w:p>
    <w:p w14:paraId="77B3835E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32.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Obsługa uwierzytelniania wielu użytkowników na tym samym porcie w tym samym czasie </w:t>
      </w:r>
    </w:p>
    <w:p w14:paraId="3CC3B72B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33.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Obsługa autoryzacji logowania do urządzenia za pomocą serwerów RADIUS albo TACACS+ </w:t>
      </w:r>
    </w:p>
    <w:p w14:paraId="3B56B693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34.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Obsługa autoryzacji komend wydawanych do urządzenia za pomocą serwerów RADIUS albo TACACS+ </w:t>
      </w:r>
    </w:p>
    <w:p w14:paraId="08A709F6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35.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Wbudowany serwer DHCP </w:t>
      </w:r>
    </w:p>
    <w:p w14:paraId="0B35CCB5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36.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Obsługa funkcji User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Datagram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Protocol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(UDP)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helper</w:t>
      </w:r>
      <w:proofErr w:type="spellEnd"/>
      <w:r w:rsidRPr="005554AE">
        <w:rPr>
          <w:rFonts w:ascii="Calibri" w:eastAsia="Times New Roman" w:hAnsi="Calibri" w:cs="Calibri"/>
          <w:lang w:eastAsia="pl-PL"/>
        </w:rPr>
        <w:t> </w:t>
      </w:r>
    </w:p>
    <w:p w14:paraId="29FAE0EC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37.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Obsługa blokowania nieautoryzowanych serwerów DHCP </w:t>
      </w:r>
    </w:p>
    <w:p w14:paraId="189374CF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38.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Obsługa mechanizmu wykrywania łączy jednokierunkowych typu Device Link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Detection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Protocol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(DLDP),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Uni-Directional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Link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Detection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(UDLD), lub równoważnego </w:t>
      </w:r>
    </w:p>
    <w:p w14:paraId="6BF4F014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39.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Ochrona przed rekonfiguracją struktury topologii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Spanning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Tree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(BPDU port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protection</w:t>
      </w:r>
      <w:proofErr w:type="spellEnd"/>
      <w:r w:rsidRPr="005554AE">
        <w:rPr>
          <w:rFonts w:ascii="Calibri" w:eastAsia="Times New Roman" w:hAnsi="Calibri" w:cs="Calibri"/>
          <w:lang w:eastAsia="pl-PL"/>
        </w:rPr>
        <w:t>) </w:t>
      </w:r>
    </w:p>
    <w:p w14:paraId="2EAB2907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40.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Obsługa list kontroli dostępu (ACL) bazujących na porcie lub na VLAN z uwzględnieniem adresów, MAC, IP i portów TCP/UDP  </w:t>
      </w:r>
    </w:p>
    <w:p w14:paraId="7751AB76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41.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Zakres pracy od 0 do 45°C </w:t>
      </w:r>
    </w:p>
    <w:p w14:paraId="132BB75F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lastRenderedPageBreak/>
        <w:t>42.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Przełącznik w obudowie 19”. Maksymalna wysokość obudowy 1U, maksymalna głębokość obudowy 33 cm. </w:t>
      </w:r>
    </w:p>
    <w:p w14:paraId="0F266166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43.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Jeżeli do działania któregokolwiek z wymienionych protokołów i funkcji wymagana jest dodatkowa licencja to należy ją dostarczyć w ramach tego postępowania </w:t>
      </w:r>
    </w:p>
    <w:p w14:paraId="4E734E23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44.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Wszystkie dostępne na przełączniku funkcje (tak wyspecyfikowane jak i nie wyspecyfikowane) muszą być dostępne przez cały okres jego użytkowania (permanentne), nie dopuszcza się licencji czasowych i subskrypcji.   </w:t>
      </w:r>
    </w:p>
    <w:p w14:paraId="38896484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45.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Dożywotnia (minimum 5 lat po zakończeniu produkcji, przy czym, jeżeli data zakończenia produkcji jest ogłoszona to nie może być ona krótsza niż 2 lata po dostarczeniu sprzętu) gwarancja producenta obejmująca wszystkie elementy przełącznika (również zasilacze i wentylatory) zapewniająca wysyłkę sprzętu na podmianę maksymalnie na następny dzień roboczy. Serwis musi zapewniać również dostęp do poprawek i aktualizacji oprogramowania oraz wsparcia technicznego przez cały okres trwania gwarancji. Serwis musi być świadczony bezpośrednio przez producenta sprzętu w języku polskim. Cała komunikacja odbywać się musi bezpośrednio pomiędzy Zamawiającym i producentem sprzętu. </w:t>
      </w:r>
    </w:p>
    <w:p w14:paraId="09E1E097" w14:textId="77777777" w:rsidR="005554AE" w:rsidRPr="005554AE" w:rsidRDefault="005554AE" w:rsidP="005554AE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0"/>
        <w:textAlignment w:val="baseline"/>
        <w:rPr>
          <w:rFonts w:ascii="Calibri" w:eastAsia="Times New Roman" w:hAnsi="Calibri" w:cs="Calibri"/>
          <w:lang w:eastAsia="pl-PL"/>
        </w:rPr>
      </w:pPr>
      <w:bookmarkStart w:id="2" w:name="_Hlk88123521"/>
      <w:r w:rsidRPr="005554AE">
        <w:rPr>
          <w:rFonts w:ascii="Calibri" w:eastAsia="Times New Roman" w:hAnsi="Calibri" w:cs="Calibri"/>
          <w:b/>
          <w:bCs/>
          <w:lang w:eastAsia="pl-PL"/>
        </w:rPr>
        <w:t xml:space="preserve">Jeden przełącznik 24 portowy, </w:t>
      </w:r>
      <w:bookmarkEnd w:id="2"/>
      <w:r w:rsidRPr="005554AE">
        <w:rPr>
          <w:rFonts w:ascii="Calibri" w:eastAsia="Times New Roman" w:hAnsi="Calibri" w:cs="Calibri"/>
          <w:b/>
          <w:bCs/>
          <w:lang w:eastAsia="pl-PL"/>
        </w:rPr>
        <w:t>zgodny z poniższą specyfikacją:</w:t>
      </w:r>
      <w:r w:rsidRPr="005554AE">
        <w:rPr>
          <w:rFonts w:ascii="Calibri" w:eastAsia="Times New Roman" w:hAnsi="Calibri" w:cs="Calibri"/>
          <w:lang w:eastAsia="pl-PL"/>
        </w:rPr>
        <w:t> </w:t>
      </w:r>
    </w:p>
    <w:p w14:paraId="3971C305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1.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Minimum 24 porty 100/1000BastT umieszczonych z przodu obudowy </w:t>
      </w:r>
    </w:p>
    <w:p w14:paraId="5C535934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2.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Minimum 4 porty 1/10-gigabitowe SFP+ umieszczone z przodu obudowy.  </w:t>
      </w:r>
    </w:p>
    <w:p w14:paraId="0491F730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3.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Przepustowość: minimum 128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Gb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/s (pełna prędkość, tzw.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wire-speed</w:t>
      </w:r>
      <w:proofErr w:type="spellEnd"/>
      <w:r w:rsidRPr="005554AE">
        <w:rPr>
          <w:rFonts w:ascii="Calibri" w:eastAsia="Times New Roman" w:hAnsi="Calibri" w:cs="Calibri"/>
          <w:lang w:eastAsia="pl-PL"/>
        </w:rPr>
        <w:t>, na wszystkich portach przełącznika)  </w:t>
      </w:r>
    </w:p>
    <w:p w14:paraId="6EC49100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4.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Wydajność: minimum 95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Mp</w:t>
      </w:r>
      <w:proofErr w:type="spellEnd"/>
      <w:r w:rsidRPr="005554AE">
        <w:rPr>
          <w:rFonts w:ascii="Calibri" w:eastAsia="Times New Roman" w:hAnsi="Calibri" w:cs="Calibri"/>
          <w:lang w:eastAsia="pl-PL"/>
        </w:rPr>
        <w:t>/s </w:t>
      </w:r>
    </w:p>
    <w:p w14:paraId="05FB9F6B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5.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Bufor pakietów: minimum 8 MB </w:t>
      </w:r>
    </w:p>
    <w:p w14:paraId="211F8D70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6.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Minimum 8GB pamięci operacyjnej </w:t>
      </w:r>
    </w:p>
    <w:p w14:paraId="5281B2B1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7.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Minimum 16GB wewnętrznej pamięci nieulotnej typu Flash (CF, SSD, SD,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eUSB</w:t>
      </w:r>
      <w:proofErr w:type="spellEnd"/>
      <w:r w:rsidRPr="005554AE">
        <w:rPr>
          <w:rFonts w:ascii="Calibri" w:eastAsia="Times New Roman" w:hAnsi="Calibri" w:cs="Calibri"/>
          <w:lang w:eastAsia="pl-PL"/>
        </w:rPr>
        <w:t>, SPI Flash). </w:t>
      </w:r>
    </w:p>
    <w:p w14:paraId="54B10232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8.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Dedykowany port do zarządzania poza pasmowego (Ethernet, RJ-45), w pełni niezależny od portów liniowych </w:t>
      </w:r>
    </w:p>
    <w:p w14:paraId="25AE2676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9.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Dedykowany port konsoli USB </w:t>
      </w:r>
    </w:p>
    <w:p w14:paraId="25063EBB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10.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Port USB 2.0 (niezależny od portu konsoli USB) </w:t>
      </w:r>
    </w:p>
    <w:p w14:paraId="7BA158CF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11.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Interfejs Bluetooth (dopuszcza się rozwiązanie w postaci adaptera Bluetooth, podłączanego do portu USB przełącznika, przy czym adapter musi pochodzić od tego samego producenta co przełącznik) </w:t>
      </w:r>
    </w:p>
    <w:p w14:paraId="77D8E4F9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12.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Przełączniki tego samego typu muszą posiadać funkcję łączenia w stos (wirtualny przełącznik) złożony z minimum 8 urządzeń. Zarządzanie stosem musi odbywać się z jednego adresu IP. Z punktu widzenia zarządzania przełączniki muszą tworzyć jedno logiczne urządzenie (nie dopuszcza się </w:t>
      </w:r>
      <w:r w:rsidRPr="005554AE">
        <w:rPr>
          <w:rFonts w:ascii="Calibri" w:eastAsia="Times New Roman" w:hAnsi="Calibri" w:cs="Calibri"/>
          <w:lang w:eastAsia="pl-PL"/>
        </w:rPr>
        <w:lastRenderedPageBreak/>
        <w:t>rozwiązań typu klaster). Jeżeli łączenie w stos wymaga dodatkowych modułów lub licencji to dostarczenie ich jest wymagane w ramach tego postępowania. </w:t>
      </w:r>
    </w:p>
    <w:p w14:paraId="56D51453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13.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Łączenie w stos z wykorzystaniem portów 10Gb i agregowanych portów 10Gb (w celu zwiększenia przepustowości w stosie).  </w:t>
      </w:r>
    </w:p>
    <w:p w14:paraId="47799556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14.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Realizacja łączy agregowanych w ramach różnych przełączników będących w stosie  </w:t>
      </w:r>
    </w:p>
    <w:p w14:paraId="1E62CE46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15.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Wewnętrzny zasilacz AC.  </w:t>
      </w:r>
    </w:p>
    <w:p w14:paraId="4F901896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16.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Podwójny wentylator. </w:t>
      </w:r>
    </w:p>
    <w:p w14:paraId="660C256E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17.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Tablica adresów MAC o wielkości minimum 16000 pozycji </w:t>
      </w:r>
    </w:p>
    <w:p w14:paraId="7B04DF39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18.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Obsługa Jumbo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Frames</w:t>
      </w:r>
      <w:proofErr w:type="spellEnd"/>
      <w:r w:rsidRPr="005554AE">
        <w:rPr>
          <w:rFonts w:ascii="Calibri" w:eastAsia="Times New Roman" w:hAnsi="Calibri" w:cs="Calibri"/>
          <w:lang w:eastAsia="pl-PL"/>
        </w:rPr>
        <w:t> </w:t>
      </w:r>
    </w:p>
    <w:p w14:paraId="04F48DFD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19.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Obsługa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sFlow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lub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Netflow</w:t>
      </w:r>
      <w:proofErr w:type="spellEnd"/>
      <w:r w:rsidRPr="005554AE">
        <w:rPr>
          <w:rFonts w:ascii="Calibri" w:eastAsia="Times New Roman" w:hAnsi="Calibri" w:cs="Calibri"/>
          <w:lang w:eastAsia="pl-PL"/>
        </w:rPr>
        <w:t> </w:t>
      </w:r>
    </w:p>
    <w:p w14:paraId="34F7D530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20.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Obsługa skryptów w języku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Python</w:t>
      </w:r>
      <w:proofErr w:type="spellEnd"/>
      <w:r w:rsidRPr="005554AE">
        <w:rPr>
          <w:rFonts w:ascii="Calibri" w:eastAsia="Times New Roman" w:hAnsi="Calibri" w:cs="Calibri"/>
          <w:lang w:eastAsia="pl-PL"/>
        </w:rPr>
        <w:t> </w:t>
      </w:r>
    </w:p>
    <w:p w14:paraId="22BA67B5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21.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Obsługa REST API </w:t>
      </w:r>
    </w:p>
    <w:p w14:paraId="6429595A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22.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Wbudowany mechanizm monitoringu, analizy i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troubleshootingu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anomalii i problemów oraz zbierania danych sieciowych. Musi być możliwe podejmowanie akcji na podstawie zdefiniowanych polityk oraz wgrywanie i eksport skryptów pozwalających na indywidualizację monitorowanych danych. Musi być dostępna publicznie strona producenta zawierająca zatwierdzone przez niego, gotowe do użycia skrypty.   </w:t>
      </w:r>
    </w:p>
    <w:p w14:paraId="2155C04B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23.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Obsługa RMON (minimum grupy 1,2,3 i 9) </w:t>
      </w:r>
    </w:p>
    <w:p w14:paraId="71BEB49E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24.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Obsługa 4094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tagów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IEEE 802.1Q oraz 4094 jednoczesnych sieci VLAN </w:t>
      </w:r>
    </w:p>
    <w:p w14:paraId="3C23F428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25.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Obsługa standardu 802.1v </w:t>
      </w:r>
    </w:p>
    <w:p w14:paraId="4A5A6597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26.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Obsługa protokołu MVRP </w:t>
      </w:r>
    </w:p>
    <w:p w14:paraId="08F84181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27.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Wsparcie dla VXLAN </w:t>
      </w:r>
    </w:p>
    <w:p w14:paraId="36F597B4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28.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Obsługa Microsoft Network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Load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Balancer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(NLB) </w:t>
      </w:r>
    </w:p>
    <w:p w14:paraId="06C9A3D2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29.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Dostęp do urządzenia przez konsolę szeregową, HTTPS, SSHv2, SNMPv3, dedykowaną aplikację na urządzenia mobilne  </w:t>
      </w:r>
    </w:p>
    <w:p w14:paraId="009E5116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30.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Obsługa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Rapid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Spanning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Tree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(802.1w) i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Multiple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Spanning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Tree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(802.1s) </w:t>
      </w:r>
    </w:p>
    <w:p w14:paraId="54996965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31.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Obsługa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Secure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FTP lub SCP </w:t>
      </w:r>
    </w:p>
    <w:p w14:paraId="1C6D2E92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32.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Obsługa łączy agregowanych zgodnie ze standardem 802.3ad Link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Aggregation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Protocol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(LACP) </w:t>
      </w:r>
    </w:p>
    <w:p w14:paraId="23A0650B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33.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Obsługa SNTPv4 lub NTP </w:t>
      </w:r>
    </w:p>
    <w:p w14:paraId="5B510DD8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lastRenderedPageBreak/>
        <w:t>34.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Wsparcie dla IPv6 (IPv6 host, dual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stack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, MLD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snooping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, ND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snooping</w:t>
      </w:r>
      <w:proofErr w:type="spellEnd"/>
      <w:r w:rsidRPr="005554AE">
        <w:rPr>
          <w:rFonts w:ascii="Calibri" w:eastAsia="Times New Roman" w:hAnsi="Calibri" w:cs="Calibri"/>
          <w:lang w:eastAsia="pl-PL"/>
        </w:rPr>
        <w:t>) </w:t>
      </w:r>
    </w:p>
    <w:p w14:paraId="4F8CEFCF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35.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Obsługa protokołów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rutingu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: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ruting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statyczny, RIPv2,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RIPng</w:t>
      </w:r>
      <w:proofErr w:type="spellEnd"/>
      <w:r w:rsidRPr="005554AE">
        <w:rPr>
          <w:rFonts w:ascii="Calibri" w:eastAsia="Times New Roman" w:hAnsi="Calibri" w:cs="Calibri"/>
          <w:lang w:eastAsia="pl-PL"/>
        </w:rPr>
        <w:t>, OSPF, OSPFv3  </w:t>
      </w:r>
    </w:p>
    <w:p w14:paraId="6CD8B7F5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36.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Obsłyga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ruchu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multicast</w:t>
      </w:r>
      <w:proofErr w:type="spellEnd"/>
      <w:r w:rsidRPr="005554AE">
        <w:rPr>
          <w:rFonts w:ascii="Calibri" w:eastAsia="Times New Roman" w:hAnsi="Calibri" w:cs="Calibri"/>
          <w:lang w:eastAsia="pl-PL"/>
        </w:rPr>
        <w:t>: IGMPv1/v2/v3, PIM-SM, PIM-DM, MSDP </w:t>
      </w:r>
    </w:p>
    <w:p w14:paraId="51161116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37.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Obsługa VRRP </w:t>
      </w:r>
    </w:p>
    <w:p w14:paraId="569A6629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38.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Obsługa ECMP </w:t>
      </w:r>
    </w:p>
    <w:p w14:paraId="7C4E25AE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39.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Obsługa IEEE 802.1AB Link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Layer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Discovery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Protocol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(LLDP) i LLDP Media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Endpoint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Discovery (LLDP-MED) </w:t>
      </w:r>
    </w:p>
    <w:p w14:paraId="5D088EE7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40.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Mechanizmy związane z zapewnieniem jakości usług w sieci: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prioryteryzacja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zgodna z 802.1p,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ToS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, TCP/UDP,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DiffServ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, wsparcie dla 8 kolejek sprzętowych,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rate-limiting</w:t>
      </w:r>
      <w:proofErr w:type="spellEnd"/>
      <w:r w:rsidRPr="005554AE">
        <w:rPr>
          <w:rFonts w:ascii="Calibri" w:eastAsia="Times New Roman" w:hAnsi="Calibri" w:cs="Calibri"/>
          <w:lang w:eastAsia="pl-PL"/>
        </w:rPr>
        <w:t> </w:t>
      </w:r>
    </w:p>
    <w:p w14:paraId="2C5F1627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41.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Obsługa uwierzytelniania użytkowników zgodna z 802.1x  </w:t>
      </w:r>
    </w:p>
    <w:p w14:paraId="56E18EAA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42.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Obsługa uwierzytelniania użytkowników w oparciu o adres MAC i serwer RADIUS </w:t>
      </w:r>
    </w:p>
    <w:p w14:paraId="262AE7F3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43.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Obsługa uwierzytelniania użytkowników w oparciu o stronę WWW </w:t>
      </w:r>
    </w:p>
    <w:p w14:paraId="57112719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44.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Obsługa uwierzytelniania wielu użytkowników na tym samym porcie w tym samym czasie </w:t>
      </w:r>
    </w:p>
    <w:p w14:paraId="4815D168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45.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Obsługa autoryzacji logowania do urządzenia za pomocą serwerów RADIUS albo TACACS+ </w:t>
      </w:r>
    </w:p>
    <w:p w14:paraId="080F6F22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46.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Obsługa autoryzacji komend wydawanych do urządzenia za pomocą serwerów RADIUS albo TACACS+ </w:t>
      </w:r>
    </w:p>
    <w:p w14:paraId="5327117D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47.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Wbudowany serwer DHCP </w:t>
      </w:r>
    </w:p>
    <w:p w14:paraId="1CD6D3B6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48.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Obsługa funkcji User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Datagram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Protocol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(UDP)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helper</w:t>
      </w:r>
      <w:proofErr w:type="spellEnd"/>
      <w:r w:rsidRPr="005554AE">
        <w:rPr>
          <w:rFonts w:ascii="Calibri" w:eastAsia="Times New Roman" w:hAnsi="Calibri" w:cs="Calibri"/>
          <w:lang w:eastAsia="pl-PL"/>
        </w:rPr>
        <w:t> </w:t>
      </w:r>
    </w:p>
    <w:p w14:paraId="7884A4C9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49.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Obsługa blokowania nieautoryzowanych serwerów DHCP </w:t>
      </w:r>
    </w:p>
    <w:p w14:paraId="13B2B1A7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50.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Obsługa mechanizmu wykrywania łączy jednokierunkowych typu Device Link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Detection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Protocol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(DLDP),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Uni-Directional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Link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Detection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(UDLD), lub równoważnego </w:t>
      </w:r>
    </w:p>
    <w:p w14:paraId="4956063F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51.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Ochrona przed rekonfiguracją struktury topologii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Spanning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Tree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(BPDU port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protection</w:t>
      </w:r>
      <w:proofErr w:type="spellEnd"/>
      <w:r w:rsidRPr="005554AE">
        <w:rPr>
          <w:rFonts w:ascii="Calibri" w:eastAsia="Times New Roman" w:hAnsi="Calibri" w:cs="Calibri"/>
          <w:lang w:eastAsia="pl-PL"/>
        </w:rPr>
        <w:t>) </w:t>
      </w:r>
    </w:p>
    <w:p w14:paraId="043A69AB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52.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Obsługa list kontroli dostępu (ACL) bazujących na porcie lub na VLAN z uwzględnieniem adresów, MAC, IP i portów TCP/UDP  </w:t>
      </w:r>
    </w:p>
    <w:p w14:paraId="4FF4833C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53.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Zakres pracy od 0 do 45°C </w:t>
      </w:r>
    </w:p>
    <w:p w14:paraId="725B84E3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54.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Przełącznik w obudowie 19”. Maksymalna wysokość obudowy 1U, maksymalna głębokość obudowy 45 cm. </w:t>
      </w:r>
    </w:p>
    <w:p w14:paraId="3C05EE7A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55.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Jeżeli do działania któregokolwiek z wymienionych protokołów i funkcji wymagana jest dodatkowa licencja to należy ją dostarczyć w ramach tego postępowania </w:t>
      </w:r>
    </w:p>
    <w:p w14:paraId="4A9A9B75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lastRenderedPageBreak/>
        <w:t>56.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Wszystkie dostępne na przełączniku funkcje (tak wyspecyfikowane jak i nie wyspecyfikowane) muszą być dostępne przez cały okres jego użytkowania (permanentne), nie dopuszcza się licencji czasowych i subskrypcji.   </w:t>
      </w:r>
    </w:p>
    <w:p w14:paraId="284AA8E1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57.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Dożywotnia (minimum 5 lat po zakończeniu produkcji, przy czym, jeżeli data zakończenia produkcji jest ogłoszona to nie może być ona krótsza niż 2 lata po dostarczeniu sprzętu) gwarancja producenta obejmująca wszystkie elementy przełącznika (również zasilacze i wentylatory) zapewniająca wysyłkę sprzętu na podmianę maksymalnie na następny dzień roboczy. Serwis musi zapewniać również dostęp do poprawek i aktualizacji oprogramowania oraz wsparcia technicznego przez cały okres trwania gwarancji. Serwis musi być świadczony bezpośrednio przez producenta sprzętu w języku polskim. Cała komunikacja odbywać się musi bezpośrednio pomiędzy Zamawiającym i producentem sprzętu. </w:t>
      </w:r>
    </w:p>
    <w:p w14:paraId="533D7D41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 </w:t>
      </w:r>
    </w:p>
    <w:p w14:paraId="78FB0552" w14:textId="77777777" w:rsidR="005554AE" w:rsidRPr="005554AE" w:rsidRDefault="005554AE" w:rsidP="005554AE">
      <w:pPr>
        <w:numPr>
          <w:ilvl w:val="0"/>
          <w:numId w:val="3"/>
        </w:numPr>
        <w:spacing w:before="100" w:beforeAutospacing="1" w:after="100" w:afterAutospacing="1" w:line="240" w:lineRule="auto"/>
        <w:ind w:left="1440" w:firstLine="0"/>
        <w:textAlignment w:val="baseline"/>
        <w:rPr>
          <w:rFonts w:ascii="Calibri" w:eastAsia="Times New Roman" w:hAnsi="Calibri" w:cs="Calibri"/>
          <w:lang w:eastAsia="pl-PL"/>
        </w:rPr>
      </w:pPr>
      <w:bookmarkStart w:id="3" w:name="_Hlk88123545"/>
      <w:r w:rsidRPr="005554AE">
        <w:rPr>
          <w:rFonts w:ascii="Calibri" w:eastAsia="Times New Roman" w:hAnsi="Calibri" w:cs="Calibri"/>
          <w:b/>
          <w:bCs/>
          <w:lang w:eastAsia="pl-PL"/>
        </w:rPr>
        <w:t xml:space="preserve">Dwa przełączniki światłowodowe z portami QSFP+, </w:t>
      </w:r>
      <w:bookmarkEnd w:id="3"/>
      <w:r w:rsidRPr="005554AE">
        <w:rPr>
          <w:rFonts w:ascii="Calibri" w:eastAsia="Times New Roman" w:hAnsi="Calibri" w:cs="Calibri"/>
          <w:b/>
          <w:bCs/>
          <w:lang w:eastAsia="pl-PL"/>
        </w:rPr>
        <w:t>zgodny z poniższą specyfikacją:</w:t>
      </w:r>
      <w:r w:rsidRPr="005554AE">
        <w:rPr>
          <w:rFonts w:ascii="Calibri" w:eastAsia="Times New Roman" w:hAnsi="Calibri" w:cs="Calibri"/>
          <w:lang w:eastAsia="pl-PL"/>
        </w:rPr>
        <w:t> </w:t>
      </w:r>
    </w:p>
    <w:p w14:paraId="51080B68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1.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Minimum 48 portów 1G/10GbE SFP+ umieszczonych z przodu obudowy </w:t>
      </w:r>
    </w:p>
    <w:p w14:paraId="3CAA6EEC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Minimum 6 portów 40GbE QSFP+ umieszczonych z przodu obudowy </w:t>
      </w:r>
    </w:p>
    <w:p w14:paraId="716E1AEA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2.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Wbudowany, dodatkowy, dedykowany port Ethernet do zarządzania poza pasmem - out of band management </w:t>
      </w:r>
    </w:p>
    <w:p w14:paraId="280B7247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3.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Port konsoli RS232 ze złączem DB9 lub RJ45 </w:t>
      </w:r>
    </w:p>
    <w:p w14:paraId="5A2BDD97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4.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Port USB 2.0 </w:t>
      </w:r>
    </w:p>
    <w:p w14:paraId="5FE0D4DA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5.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Wydajność: minimum 1440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Gbps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(prędkość przełączania „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wirespeed</w:t>
      </w:r>
      <w:proofErr w:type="spellEnd"/>
      <w:r w:rsidRPr="005554AE">
        <w:rPr>
          <w:rFonts w:ascii="Calibri" w:eastAsia="Times New Roman" w:hAnsi="Calibri" w:cs="Calibri"/>
          <w:lang w:eastAsia="pl-PL"/>
        </w:rPr>
        <w:t>” dla każdego portu przełącznika) </w:t>
      </w:r>
    </w:p>
    <w:p w14:paraId="4F5297B8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6.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Przełączanie w warstwie 2 i 3 modelu OSI </w:t>
      </w:r>
    </w:p>
    <w:p w14:paraId="2E935698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7.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Wielkość bufora pakietów (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packet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buffer</w:t>
      </w:r>
      <w:proofErr w:type="spellEnd"/>
      <w:r w:rsidRPr="005554AE">
        <w:rPr>
          <w:rFonts w:ascii="Calibri" w:eastAsia="Times New Roman" w:hAnsi="Calibri" w:cs="Calibri"/>
          <w:lang w:eastAsia="pl-PL"/>
        </w:rPr>
        <w:t>): nie mniejszą niż 16MB  </w:t>
      </w:r>
    </w:p>
    <w:p w14:paraId="656DDC82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8.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Minimum 16GB pamięci operacyjnej </w:t>
      </w:r>
    </w:p>
    <w:p w14:paraId="42B15885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9.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Modularny system operacyjny bazujący na jądrze Linux oraz wykorzystujący OVSDB </w:t>
      </w:r>
    </w:p>
    <w:p w14:paraId="289DB25F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10.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Przełącznik wyposażony w redundantne, modularne wentylatory (minimum dwa niezależne moduły wentylatorów) </w:t>
      </w:r>
    </w:p>
    <w:p w14:paraId="44D0A800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11.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Przepływ powietrza w kierunku od przodu do tyłu przełącznika. Zmawiający nie dopuszcza przełącznika z mieszanym przepływem powietrza. </w:t>
      </w:r>
    </w:p>
    <w:p w14:paraId="13C9D867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12.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Dwa redundantne zasilacze AC, posiadające możliwość wymiany bez wyłączania urządzenia (ang. hot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swap</w:t>
      </w:r>
      <w:proofErr w:type="spellEnd"/>
      <w:r w:rsidRPr="005554AE">
        <w:rPr>
          <w:rFonts w:ascii="Calibri" w:eastAsia="Times New Roman" w:hAnsi="Calibri" w:cs="Calibri"/>
          <w:lang w:eastAsia="pl-PL"/>
        </w:rPr>
        <w:t>).  </w:t>
      </w:r>
    </w:p>
    <w:p w14:paraId="417F9713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13.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Obsługa łączy agregowanych zgodnie ze standardem 802.3ad Link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Aggregation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Protocol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(LACP) </w:t>
      </w:r>
    </w:p>
    <w:p w14:paraId="56D37B75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lastRenderedPageBreak/>
        <w:t>14.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Funkcja łączenia przełączników w grupy co najmniej 2 urządzeń, w sposób ciągły synchronizujących ze sobą konfiguracje przy zachowaniu niezależnych płaszczyzn zarządzani (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control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plane</w:t>
      </w:r>
      <w:proofErr w:type="spellEnd"/>
      <w:r w:rsidRPr="005554AE">
        <w:rPr>
          <w:rFonts w:ascii="Calibri" w:eastAsia="Times New Roman" w:hAnsi="Calibri" w:cs="Calibri"/>
          <w:lang w:eastAsia="pl-PL"/>
        </w:rPr>
        <w:t>). Przełączniki połączone w grupę muszą zapewnić co najmniej: realizację łączy agregowanych w ramach różnych przełączników będących w grupie, architekturę, w której oba przełączniki są aktywne dla funkcji L2 i L3, funkcje typu ISSU lub Live Upgrade. </w:t>
      </w:r>
    </w:p>
    <w:p w14:paraId="0A342341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15.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Wbudowany mechanizm monitoringu, analizy i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troubleshootingu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anomalii i problemów oraz zbierania danych sieciowych. Musi być możliwe podejmowanie akcji na podstawie zdefiniowanych polityk oraz wgrywanie i eksport skryptów pozwalających na indywidualizację monitorowanych danych. Musi być dostępna publicznie strona producenta zawierająca zatwierdzone przez niego, gotowe do użycia skrypty.   </w:t>
      </w:r>
    </w:p>
    <w:p w14:paraId="0D392FBC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16.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Tablica adresów MAC o wielkości minimum 93000 pozycji </w:t>
      </w:r>
    </w:p>
    <w:p w14:paraId="65E8FED6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17.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Obsługa ramek Jumbo  </w:t>
      </w:r>
    </w:p>
    <w:p w14:paraId="368532C8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18.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Obsługa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Quality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of Service </w:t>
      </w:r>
    </w:p>
    <w:p w14:paraId="2EF9F0BC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19.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Obsługa mechanizmów, co najmniej: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strict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priority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(SP)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queuing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Deficit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weighted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round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robin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(DWRR)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queuing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oraz SP+DWRR </w:t>
      </w:r>
    </w:p>
    <w:p w14:paraId="45951A1D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20.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Obsługa IEEE 802.1s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Multiple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SpanningTree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(MSTP) oraz IEEE 802.1w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Rapid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Spanning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Tree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Protocol</w:t>
      </w:r>
      <w:proofErr w:type="spellEnd"/>
      <w:r w:rsidRPr="005554AE">
        <w:rPr>
          <w:rFonts w:ascii="Calibri" w:eastAsia="Times New Roman" w:hAnsi="Calibri" w:cs="Calibri"/>
          <w:lang w:eastAsia="pl-PL"/>
        </w:rPr>
        <w:t> </w:t>
      </w:r>
    </w:p>
    <w:p w14:paraId="04179EC2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21.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Obsługa sieci IEEE 802.1Q VLAN – 4000 jednoczesnych sieci VLAN  </w:t>
      </w:r>
    </w:p>
    <w:p w14:paraId="19323240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22.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Obsługa IGMP v2/v3, IGMP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Snooping</w:t>
      </w:r>
      <w:proofErr w:type="spellEnd"/>
      <w:r w:rsidRPr="005554AE">
        <w:rPr>
          <w:rFonts w:ascii="Calibri" w:eastAsia="Times New Roman" w:hAnsi="Calibri" w:cs="Calibri"/>
          <w:lang w:eastAsia="pl-PL"/>
        </w:rPr>
        <w:t>, PIM SM </w:t>
      </w:r>
    </w:p>
    <w:p w14:paraId="35BE7673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23.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Routing IPv4 – statyczny i dynamiczny (min. RIP, OSPF, BGP) </w:t>
      </w:r>
    </w:p>
    <w:p w14:paraId="66D2F244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24.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Routing IPv6 – statyczny i dynamiczny (min.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RIPng</w:t>
      </w:r>
      <w:proofErr w:type="spellEnd"/>
      <w:r w:rsidRPr="005554AE">
        <w:rPr>
          <w:rFonts w:ascii="Calibri" w:eastAsia="Times New Roman" w:hAnsi="Calibri" w:cs="Calibri"/>
          <w:lang w:eastAsia="pl-PL"/>
        </w:rPr>
        <w:t>, OSPFv3) </w:t>
      </w:r>
    </w:p>
    <w:p w14:paraId="45A50866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25.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Obsługa ECMP (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Equal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Cost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Multi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Path</w:t>
      </w:r>
      <w:proofErr w:type="spellEnd"/>
      <w:r w:rsidRPr="005554AE">
        <w:rPr>
          <w:rFonts w:ascii="Calibri" w:eastAsia="Times New Roman" w:hAnsi="Calibri" w:cs="Calibri"/>
          <w:lang w:eastAsia="pl-PL"/>
        </w:rPr>
        <w:t>)  </w:t>
      </w:r>
    </w:p>
    <w:p w14:paraId="674007E5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26.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Obsługa VRRP </w:t>
      </w:r>
    </w:p>
    <w:p w14:paraId="1E7BCA0A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27.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Obsługa tunelowania GRE </w:t>
      </w:r>
    </w:p>
    <w:p w14:paraId="0E02A00D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28.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Obsługa Virtual Routing and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Forwarding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(VRF), ze wsparciem dla co najmniej 8 instancji VRF  </w:t>
      </w:r>
    </w:p>
    <w:p w14:paraId="15C2D1F7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29.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Obsługa funkcji Multicast VLAN </w:t>
      </w:r>
    </w:p>
    <w:p w14:paraId="6DFDAFE4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30.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Tablica routingu o pojemności co najmniej 120000 wpisów dla IPv4 oraz co najmniej 25000 wpisów dla IPv6 </w:t>
      </w:r>
    </w:p>
    <w:p w14:paraId="3851C2C0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31.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Obsługa funkcji klienta DHCP </w:t>
      </w:r>
    </w:p>
    <w:p w14:paraId="33A92295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32.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Obsługa DHCP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Relay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dla IPv4 i IPv6  </w:t>
      </w:r>
    </w:p>
    <w:p w14:paraId="7AA07801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33.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Obsługa list ACL (co najmniej 4000) na bazie informacji z warstw 2 i 3 modelu OSI. </w:t>
      </w:r>
    </w:p>
    <w:p w14:paraId="7928C24F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lastRenderedPageBreak/>
        <w:t>Listy ACL muszą być obsługiwane sprzętowo, bez pogarszania wydajności urządzenia </w:t>
      </w:r>
    </w:p>
    <w:p w14:paraId="2BB34BF5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34.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Obsługa standardu 802.1p </w:t>
      </w:r>
    </w:p>
    <w:p w14:paraId="1875C834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35.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Funkcja ograniczania ruchu typu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multicast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i broadcast </w:t>
      </w:r>
    </w:p>
    <w:p w14:paraId="798E3054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36.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Możliwość zmiany wartości pola DSCP i/lub wartości priorytetu 802.1p </w:t>
      </w:r>
    </w:p>
    <w:p w14:paraId="5EE1049E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37.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Funkcja kopiowania ruchu wejściowego i wyjściowego (port mirroring) lokalnego (w obrębie urządzenia) i zdalnego (na porty znajdujące się na innym urządzeniu) </w:t>
      </w:r>
    </w:p>
    <w:p w14:paraId="797B1635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38.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Funkcja centralnego uwierzytelniania administratorów na serwerze RADIUS oraz TACACS+ </w:t>
      </w:r>
    </w:p>
    <w:p w14:paraId="020FF647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39.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Zarządzanie poprzez port konsoli (CLI), SNMP 2c, SNMP 3, interfejs graficzny (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WebGUI</w:t>
      </w:r>
      <w:proofErr w:type="spellEnd"/>
      <w:r w:rsidRPr="005554AE">
        <w:rPr>
          <w:rFonts w:ascii="Calibri" w:eastAsia="Times New Roman" w:hAnsi="Calibri" w:cs="Calibri"/>
          <w:lang w:eastAsia="pl-PL"/>
        </w:rPr>
        <w:t>)  </w:t>
      </w:r>
    </w:p>
    <w:p w14:paraId="3967C18F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40.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Obsługa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Syslog</w:t>
      </w:r>
      <w:proofErr w:type="spellEnd"/>
      <w:r w:rsidRPr="005554AE">
        <w:rPr>
          <w:rFonts w:ascii="Calibri" w:eastAsia="Times New Roman" w:hAnsi="Calibri" w:cs="Calibri"/>
          <w:lang w:eastAsia="pl-PL"/>
        </w:rPr>
        <w:t> </w:t>
      </w:r>
    </w:p>
    <w:p w14:paraId="5C795488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41.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Obsługa IEEE 802.1AB Link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Layer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Discovery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Protocol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(LLDP) </w:t>
      </w:r>
    </w:p>
    <w:p w14:paraId="35ACBE1F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42.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Obsługa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sFlow</w:t>
      </w:r>
      <w:proofErr w:type="spellEnd"/>
      <w:r w:rsidRPr="005554AE">
        <w:rPr>
          <w:rFonts w:ascii="Calibri" w:eastAsia="Times New Roman" w:hAnsi="Calibri" w:cs="Calibri"/>
          <w:lang w:eastAsia="pl-PL"/>
        </w:rPr>
        <w:t> </w:t>
      </w:r>
    </w:p>
    <w:p w14:paraId="3F068780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43.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Obsługa Network Time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Protocol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(NTP) </w:t>
      </w:r>
    </w:p>
    <w:p w14:paraId="788903FA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44.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Obsługa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Secure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FTP (SFTP) oraz TFTP </w:t>
      </w:r>
    </w:p>
    <w:p w14:paraId="3B6A7CCA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45.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Obsługa skryptów w języku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Python</w:t>
      </w:r>
      <w:proofErr w:type="spellEnd"/>
      <w:r w:rsidRPr="005554AE">
        <w:rPr>
          <w:rFonts w:ascii="Calibri" w:eastAsia="Times New Roman" w:hAnsi="Calibri" w:cs="Calibri"/>
          <w:lang w:eastAsia="pl-PL"/>
        </w:rPr>
        <w:t> </w:t>
      </w:r>
    </w:p>
    <w:p w14:paraId="7F422BAB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46.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Obsługa REST API </w:t>
      </w:r>
    </w:p>
    <w:p w14:paraId="28923A9B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47.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Obsługa RMON (minimum grupy 1, 2, 3 i 9) </w:t>
      </w:r>
    </w:p>
    <w:p w14:paraId="0CDF0CFA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48.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Obsługa funkcji diagnostycznych ping i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traceroute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dla IPv4 i IPv6 </w:t>
      </w:r>
    </w:p>
    <w:p w14:paraId="64017CEE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49.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Obsługa mechanizmu wykrywania łączy jednokierunkowych typu Device Link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Detection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Protocol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(DLDP),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Uni-Directional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Link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Detection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(UDLD), lub równoważnego </w:t>
      </w:r>
    </w:p>
    <w:p w14:paraId="28229373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50.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Przechowywanie co najmniej dwóch wersji oprogramowania na przełączniku  </w:t>
      </w:r>
    </w:p>
    <w:p w14:paraId="517F6636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51.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Przechowywanie wielu plików konfiguracyjnych na przełączniku (liczba wersji ograniczona jedynie dostępną pamięcią stałą, nie dopuszcza się rozwiązań pozwalających na przechowywanie jedynie dwóch konfiguracji).  </w:t>
      </w:r>
    </w:p>
    <w:p w14:paraId="1F8111BE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52.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 xml:space="preserve">Parametr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Mean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Time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Between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Failures</w:t>
      </w:r>
      <w:proofErr w:type="spellEnd"/>
      <w:r w:rsidRPr="005554AE">
        <w:rPr>
          <w:rFonts w:ascii="Calibri" w:eastAsia="Times New Roman" w:hAnsi="Calibri" w:cs="Calibri"/>
          <w:lang w:eastAsia="pl-PL"/>
        </w:rPr>
        <w:t xml:space="preserve"> (MTBF) wynoszący co najmniej 30 lat  </w:t>
      </w:r>
    </w:p>
    <w:p w14:paraId="35925D9F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53.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Wysokość w szafie 19” – 1U o głębokości maksymalnie 60 cm </w:t>
      </w:r>
    </w:p>
    <w:p w14:paraId="4B1E6E0F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54.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Maksymalny pobór mocy nie większy niż 400W  </w:t>
      </w:r>
    </w:p>
    <w:p w14:paraId="6971125C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55.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Wszystkie dostępne na przełączniku funkcje  muszą być dostępne przez cały okres jego użytkowania (permanentne), nie dopuszcza się licencji czasowych i subskrypcji.   </w:t>
      </w:r>
    </w:p>
    <w:p w14:paraId="31DA3641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lastRenderedPageBreak/>
        <w:t>56.</w:t>
      </w:r>
      <w:r w:rsidRPr="005554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54AE">
        <w:rPr>
          <w:rFonts w:ascii="Calibri" w:eastAsia="Times New Roman" w:hAnsi="Calibri" w:cs="Calibri"/>
          <w:lang w:eastAsia="pl-PL"/>
        </w:rPr>
        <w:t>Gwarancja producenta, obejmującą wszystkie elementy przełącznika (również zasilacze i wentylatory) zapewniającą dostawę sprawnego sprzętu na wymianę na maksymalnie następny dzień roboczy. Gwarancja musi zapewniać również dostęp do poprawek oprogramowania urządzenia oraz wsparcia technicznego z czasem odpowiedzi nie dłuższym niż 2 godziny od momentu zgłoszenia problemu z oprogramowaniem. Wymagana jest dostępność usługi w trybie co najmniej 8x5. Serwis musi być świadczony bezpośrednio przez producenta sprzętu w języku polskim. Cała komunikacja odbywać się musi bezpośrednio pomiędzy Zamawiającym i producentem sprzętu. Aktualizacje oprogramowania i poprawki muszą być dostępne (bezpośrednio od producenta) przez cały czas użytkowania przełącznika, również po wygaśnięciu kontraktu serwisowego. </w:t>
      </w:r>
    </w:p>
    <w:p w14:paraId="1B60257F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 </w:t>
      </w:r>
    </w:p>
    <w:p w14:paraId="528B305C" w14:textId="77777777" w:rsidR="005554AE" w:rsidRPr="005554AE" w:rsidRDefault="005554AE" w:rsidP="005554AE">
      <w:pPr>
        <w:numPr>
          <w:ilvl w:val="0"/>
          <w:numId w:val="4"/>
        </w:numPr>
        <w:spacing w:before="100" w:beforeAutospacing="1" w:after="100" w:afterAutospacing="1" w:line="240" w:lineRule="auto"/>
        <w:ind w:left="1440" w:firstLine="0"/>
        <w:textAlignment w:val="baseline"/>
        <w:rPr>
          <w:rFonts w:ascii="Calibri" w:eastAsia="Times New Roman" w:hAnsi="Calibri" w:cs="Calibri"/>
          <w:lang w:eastAsia="pl-PL"/>
        </w:rPr>
      </w:pPr>
      <w:bookmarkStart w:id="4" w:name="_Hlk88123666"/>
      <w:r w:rsidRPr="005554AE">
        <w:rPr>
          <w:rFonts w:ascii="Calibri" w:eastAsia="Times New Roman" w:hAnsi="Calibri" w:cs="Calibri"/>
          <w:b/>
          <w:bCs/>
          <w:lang w:eastAsia="pl-PL"/>
        </w:rPr>
        <w:t>IV.</w:t>
      </w:r>
      <w:r w:rsidRPr="005554AE">
        <w:rPr>
          <w:rFonts w:ascii="Calibri" w:eastAsia="Times New Roman" w:hAnsi="Calibri" w:cs="Calibri"/>
          <w:lang w:eastAsia="pl-PL"/>
        </w:rPr>
        <w:t xml:space="preserve"> </w:t>
      </w:r>
      <w:r w:rsidRPr="005554AE">
        <w:rPr>
          <w:rFonts w:ascii="Calibri" w:eastAsia="Times New Roman" w:hAnsi="Calibri" w:cs="Calibri"/>
          <w:b/>
          <w:bCs/>
          <w:lang w:eastAsia="pl-PL"/>
        </w:rPr>
        <w:t>Pozostałe:</w:t>
      </w:r>
      <w:r w:rsidRPr="005554AE">
        <w:rPr>
          <w:rFonts w:ascii="Calibri" w:eastAsia="Times New Roman" w:hAnsi="Calibri" w:cs="Calibri"/>
          <w:lang w:eastAsia="pl-PL"/>
        </w:rPr>
        <w:t> </w:t>
      </w:r>
    </w:p>
    <w:p w14:paraId="40CB0E3E" w14:textId="77777777" w:rsidR="005554AE" w:rsidRPr="005554AE" w:rsidRDefault="005554AE" w:rsidP="005554AE">
      <w:pPr>
        <w:numPr>
          <w:ilvl w:val="0"/>
          <w:numId w:val="5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ascii="Calibri" w:eastAsia="Times New Roman" w:hAnsi="Calibri" w:cs="Calibri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Dwa DAC Cable 40G QSFP+ to QSFP+ 1m  </w:t>
      </w:r>
    </w:p>
    <w:p w14:paraId="48EE2BAD" w14:textId="4CEF3088" w:rsidR="005554AE" w:rsidRDefault="005554AE" w:rsidP="005554AE">
      <w:pPr>
        <w:numPr>
          <w:ilvl w:val="0"/>
          <w:numId w:val="6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ascii="Calibri" w:eastAsia="Times New Roman" w:hAnsi="Calibri" w:cs="Calibri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Trzy DAC Cable 10G SFP+ to SFP+ 1,5m  </w:t>
      </w:r>
    </w:p>
    <w:bookmarkEnd w:id="4"/>
    <w:p w14:paraId="0F25B870" w14:textId="35214ACC" w:rsidR="008923E9" w:rsidRDefault="008923E9" w:rsidP="008923E9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lang w:eastAsia="pl-PL"/>
        </w:rPr>
      </w:pPr>
    </w:p>
    <w:p w14:paraId="23EF8714" w14:textId="2024F89A" w:rsidR="008923E9" w:rsidRPr="008923E9" w:rsidRDefault="008923E9" w:rsidP="008923E9">
      <w:pPr>
        <w:spacing w:before="100" w:beforeAutospacing="1" w:after="100" w:afterAutospacing="1" w:line="240" w:lineRule="auto"/>
        <w:ind w:left="1440"/>
        <w:textAlignment w:val="baseline"/>
        <w:rPr>
          <w:rFonts w:ascii="Calibri" w:eastAsia="Times New Roman" w:hAnsi="Calibri" w:cs="Calibri"/>
          <w:b/>
          <w:bCs/>
          <w:sz w:val="36"/>
          <w:szCs w:val="36"/>
          <w:lang w:eastAsia="pl-PL"/>
        </w:rPr>
      </w:pPr>
      <w:r w:rsidRPr="008923E9">
        <w:rPr>
          <w:rFonts w:ascii="Calibri" w:eastAsia="Times New Roman" w:hAnsi="Calibri" w:cs="Calibri"/>
          <w:b/>
          <w:bCs/>
          <w:sz w:val="36"/>
          <w:szCs w:val="36"/>
          <w:lang w:eastAsia="pl-PL"/>
        </w:rPr>
        <w:t xml:space="preserve">                           CZĘŚĆ I</w:t>
      </w:r>
      <w:r>
        <w:rPr>
          <w:rFonts w:ascii="Calibri" w:eastAsia="Times New Roman" w:hAnsi="Calibri" w:cs="Calibri"/>
          <w:b/>
          <w:bCs/>
          <w:sz w:val="36"/>
          <w:szCs w:val="36"/>
          <w:lang w:eastAsia="pl-PL"/>
        </w:rPr>
        <w:t>I</w:t>
      </w:r>
    </w:p>
    <w:p w14:paraId="0BA5EC75" w14:textId="77777777" w:rsidR="008923E9" w:rsidRPr="005554AE" w:rsidRDefault="008923E9" w:rsidP="008923E9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lang w:eastAsia="pl-PL"/>
        </w:rPr>
      </w:pPr>
    </w:p>
    <w:p w14:paraId="740E6CCD" w14:textId="40A7E73F" w:rsidR="005554AE" w:rsidRPr="008923E9" w:rsidRDefault="00055B0A" w:rsidP="008923E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lang w:eastAsia="pl-PL"/>
        </w:rPr>
      </w:pPr>
      <w:bookmarkStart w:id="5" w:name="_Hlk88123795"/>
      <w:bookmarkStart w:id="6" w:name="_Hlk88124560"/>
      <w:r>
        <w:rPr>
          <w:rFonts w:ascii="Calibri" w:eastAsia="Times New Roman" w:hAnsi="Calibri" w:cs="Calibri"/>
          <w:lang w:eastAsia="pl-PL"/>
        </w:rPr>
        <w:t>Jedno p</w:t>
      </w:r>
      <w:r w:rsidR="005554AE" w:rsidRPr="008923E9">
        <w:rPr>
          <w:rFonts w:ascii="Calibri" w:eastAsia="Times New Roman" w:hAnsi="Calibri" w:cs="Calibri"/>
          <w:lang w:eastAsia="pl-PL"/>
        </w:rPr>
        <w:t xml:space="preserve">rzeszkolenie wdrożeniowe dla </w:t>
      </w:r>
      <w:r>
        <w:rPr>
          <w:rFonts w:ascii="Calibri" w:eastAsia="Times New Roman" w:hAnsi="Calibri" w:cs="Calibri"/>
          <w:lang w:eastAsia="pl-PL"/>
        </w:rPr>
        <w:t xml:space="preserve">5-ciu </w:t>
      </w:r>
      <w:r w:rsidR="005554AE" w:rsidRPr="008923E9">
        <w:rPr>
          <w:rFonts w:ascii="Calibri" w:eastAsia="Times New Roman" w:hAnsi="Calibri" w:cs="Calibri"/>
          <w:lang w:eastAsia="pl-PL"/>
        </w:rPr>
        <w:t xml:space="preserve">administratorów </w:t>
      </w:r>
      <w:r w:rsidR="00331CF8">
        <w:rPr>
          <w:rFonts w:ascii="Calibri" w:eastAsia="Times New Roman" w:hAnsi="Calibri" w:cs="Calibri"/>
          <w:lang w:eastAsia="pl-PL"/>
        </w:rPr>
        <w:t>(min.16 godzin)</w:t>
      </w:r>
      <w:r w:rsidR="00331CF8">
        <w:rPr>
          <w:rFonts w:ascii="Calibri" w:eastAsia="Times New Roman" w:hAnsi="Calibri" w:cs="Calibri"/>
          <w:lang w:eastAsia="pl-PL"/>
        </w:rPr>
        <w:t xml:space="preserve"> </w:t>
      </w:r>
      <w:r w:rsidR="005554AE" w:rsidRPr="008923E9">
        <w:rPr>
          <w:rFonts w:ascii="Calibri" w:eastAsia="Times New Roman" w:hAnsi="Calibri" w:cs="Calibri"/>
          <w:lang w:eastAsia="pl-PL"/>
        </w:rPr>
        <w:t>na zakupionym sprzęcie</w:t>
      </w:r>
      <w:r w:rsidR="00331CF8">
        <w:rPr>
          <w:rFonts w:ascii="Calibri" w:eastAsia="Times New Roman" w:hAnsi="Calibri" w:cs="Calibri"/>
          <w:lang w:eastAsia="pl-PL"/>
        </w:rPr>
        <w:t xml:space="preserve">, </w:t>
      </w:r>
      <w:r w:rsidR="005554AE" w:rsidRPr="008923E9">
        <w:rPr>
          <w:rFonts w:ascii="Calibri" w:eastAsia="Times New Roman" w:hAnsi="Calibri" w:cs="Calibri"/>
          <w:lang w:eastAsia="pl-PL"/>
        </w:rPr>
        <w:t xml:space="preserve">w siedzibie kupującego </w:t>
      </w:r>
      <w:bookmarkEnd w:id="5"/>
      <w:r w:rsidR="005554AE" w:rsidRPr="008923E9">
        <w:rPr>
          <w:rFonts w:ascii="Calibri" w:eastAsia="Times New Roman" w:hAnsi="Calibri" w:cs="Calibri"/>
          <w:lang w:eastAsia="pl-PL"/>
        </w:rPr>
        <w:t>w zakresie</w:t>
      </w:r>
      <w:r w:rsidR="00331CF8">
        <w:rPr>
          <w:rFonts w:ascii="Calibri" w:eastAsia="Times New Roman" w:hAnsi="Calibri" w:cs="Calibri"/>
          <w:lang w:eastAsia="pl-PL"/>
        </w:rPr>
        <w:t>:</w:t>
      </w:r>
      <w:r>
        <w:rPr>
          <w:rFonts w:ascii="Calibri" w:eastAsia="Times New Roman" w:hAnsi="Calibri" w:cs="Calibri"/>
          <w:lang w:eastAsia="pl-PL"/>
        </w:rPr>
        <w:t xml:space="preserve"> </w:t>
      </w:r>
    </w:p>
    <w:p w14:paraId="6870F652" w14:textId="77777777" w:rsidR="005554AE" w:rsidRPr="005554AE" w:rsidRDefault="005554AE" w:rsidP="005554AE">
      <w:pPr>
        <w:numPr>
          <w:ilvl w:val="0"/>
          <w:numId w:val="8"/>
        </w:numPr>
        <w:spacing w:before="100" w:beforeAutospacing="1" w:after="100" w:afterAutospacing="1" w:line="240" w:lineRule="auto"/>
        <w:ind w:left="1725" w:firstLine="0"/>
        <w:textAlignment w:val="baseline"/>
        <w:rPr>
          <w:rFonts w:ascii="Calibri" w:eastAsia="Times New Roman" w:hAnsi="Calibri" w:cs="Calibri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- Konfiguracji klastra wysokiej dostępności (dotyczy tylko przełączników światłowodowych z portami QSFP+) </w:t>
      </w:r>
    </w:p>
    <w:p w14:paraId="50A69FC0" w14:textId="77777777" w:rsidR="005554AE" w:rsidRPr="005554AE" w:rsidRDefault="005554AE" w:rsidP="005554AE">
      <w:pPr>
        <w:numPr>
          <w:ilvl w:val="0"/>
          <w:numId w:val="9"/>
        </w:numPr>
        <w:spacing w:before="100" w:beforeAutospacing="1" w:after="100" w:afterAutospacing="1" w:line="240" w:lineRule="auto"/>
        <w:ind w:left="1725" w:firstLine="0"/>
        <w:textAlignment w:val="baseline"/>
        <w:rPr>
          <w:rFonts w:ascii="Calibri" w:eastAsia="Times New Roman" w:hAnsi="Calibri" w:cs="Calibri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 xml:space="preserve">- konfiguracji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interface</w:t>
      </w:r>
      <w:proofErr w:type="spellEnd"/>
      <w:r w:rsidRPr="005554AE">
        <w:rPr>
          <w:rFonts w:ascii="Calibri" w:eastAsia="Times New Roman" w:hAnsi="Calibri" w:cs="Calibri"/>
          <w:lang w:eastAsia="pl-PL"/>
        </w:rPr>
        <w:t> </w:t>
      </w:r>
    </w:p>
    <w:p w14:paraId="234B5B2C" w14:textId="77777777" w:rsidR="005554AE" w:rsidRPr="005554AE" w:rsidRDefault="005554AE" w:rsidP="005554AE">
      <w:pPr>
        <w:numPr>
          <w:ilvl w:val="0"/>
          <w:numId w:val="10"/>
        </w:numPr>
        <w:spacing w:before="100" w:beforeAutospacing="1" w:after="100" w:afterAutospacing="1" w:line="240" w:lineRule="auto"/>
        <w:ind w:left="1725" w:firstLine="0"/>
        <w:textAlignment w:val="baseline"/>
        <w:rPr>
          <w:rFonts w:ascii="Calibri" w:eastAsia="Times New Roman" w:hAnsi="Calibri" w:cs="Calibri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 xml:space="preserve">- konfiguracji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vlan</w:t>
      </w:r>
      <w:proofErr w:type="spellEnd"/>
      <w:r w:rsidRPr="005554AE">
        <w:rPr>
          <w:rFonts w:ascii="Calibri" w:eastAsia="Times New Roman" w:hAnsi="Calibri" w:cs="Calibri"/>
          <w:lang w:eastAsia="pl-PL"/>
        </w:rPr>
        <w:t> </w:t>
      </w:r>
    </w:p>
    <w:p w14:paraId="1CF57955" w14:textId="77777777" w:rsidR="005554AE" w:rsidRPr="005554AE" w:rsidRDefault="005554AE" w:rsidP="005554AE">
      <w:pPr>
        <w:numPr>
          <w:ilvl w:val="0"/>
          <w:numId w:val="11"/>
        </w:numPr>
        <w:spacing w:before="100" w:beforeAutospacing="1" w:after="100" w:afterAutospacing="1" w:line="240" w:lineRule="auto"/>
        <w:ind w:left="1725" w:firstLine="0"/>
        <w:textAlignment w:val="baseline"/>
        <w:rPr>
          <w:rFonts w:ascii="Calibri" w:eastAsia="Times New Roman" w:hAnsi="Calibri" w:cs="Calibri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 xml:space="preserve">- konfiguracja link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aggregation</w:t>
      </w:r>
      <w:proofErr w:type="spellEnd"/>
      <w:r w:rsidRPr="005554AE">
        <w:rPr>
          <w:rFonts w:ascii="Calibri" w:eastAsia="Times New Roman" w:hAnsi="Calibri" w:cs="Calibri"/>
          <w:lang w:eastAsia="pl-PL"/>
        </w:rPr>
        <w:t> </w:t>
      </w:r>
    </w:p>
    <w:p w14:paraId="103C7D43" w14:textId="77777777" w:rsidR="005554AE" w:rsidRPr="005554AE" w:rsidRDefault="005554AE" w:rsidP="005554AE">
      <w:pPr>
        <w:numPr>
          <w:ilvl w:val="0"/>
          <w:numId w:val="12"/>
        </w:numPr>
        <w:spacing w:before="100" w:beforeAutospacing="1" w:after="100" w:afterAutospacing="1" w:line="240" w:lineRule="auto"/>
        <w:ind w:left="1725" w:firstLine="0"/>
        <w:textAlignment w:val="baseline"/>
        <w:rPr>
          <w:rFonts w:ascii="Calibri" w:eastAsia="Times New Roman" w:hAnsi="Calibri" w:cs="Calibri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 xml:space="preserve">- </w:t>
      </w:r>
      <w:proofErr w:type="spellStart"/>
      <w:r w:rsidRPr="005554AE">
        <w:rPr>
          <w:rFonts w:ascii="Calibri" w:eastAsia="Times New Roman" w:hAnsi="Calibri" w:cs="Calibri"/>
          <w:lang w:eastAsia="pl-PL"/>
        </w:rPr>
        <w:t>troubleshooting</w:t>
      </w:r>
      <w:proofErr w:type="spellEnd"/>
      <w:r w:rsidRPr="005554AE">
        <w:rPr>
          <w:rFonts w:ascii="Calibri" w:eastAsia="Times New Roman" w:hAnsi="Calibri" w:cs="Calibri"/>
          <w:lang w:eastAsia="pl-PL"/>
        </w:rPr>
        <w:t> </w:t>
      </w:r>
    </w:p>
    <w:bookmarkEnd w:id="6"/>
    <w:p w14:paraId="7B9E1C79" w14:textId="2E29E206" w:rsidR="005554AE" w:rsidRPr="004957DF" w:rsidRDefault="005554AE" w:rsidP="004957DF">
      <w:pPr>
        <w:spacing w:before="100" w:beforeAutospacing="1" w:after="100" w:afterAutospacing="1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t>Osoby do przeszkolenia są administratorami sieci, z wiedzą z zakresie sieci. Szkolenie ma mieć charakter uzupełnienia wiedzy z zakresu wdrażanego systemu operacyjnego oraz funkcjonalności i konfiguracji HA. Przeszkolenie ma zapewnić umiejętności samodzielnej konfiguracji i administracji zakupionego sprzętu sieciowego w w/w zakresie. </w:t>
      </w:r>
      <w:r w:rsidR="00EB6589" w:rsidRPr="004957DF">
        <w:rPr>
          <w:rFonts w:ascii="Calibri" w:eastAsia="Times New Roman" w:hAnsi="Calibri" w:cs="Calibri"/>
          <w:b/>
          <w:bCs/>
          <w:lang w:eastAsia="pl-PL"/>
        </w:rPr>
        <w:t>Szkolenie może odbywać się ONLINE</w:t>
      </w:r>
      <w:r w:rsidR="004957DF" w:rsidRPr="004957DF">
        <w:rPr>
          <w:rFonts w:ascii="Calibri" w:eastAsia="Times New Roman" w:hAnsi="Calibri" w:cs="Calibri"/>
          <w:b/>
          <w:bCs/>
          <w:lang w:eastAsia="pl-PL"/>
        </w:rPr>
        <w:t xml:space="preserve"> na urządzeniu Zamawiającego</w:t>
      </w:r>
      <w:r w:rsidR="00EB6589" w:rsidRPr="004957DF">
        <w:rPr>
          <w:rFonts w:ascii="Calibri" w:eastAsia="Times New Roman" w:hAnsi="Calibri" w:cs="Calibri"/>
          <w:b/>
          <w:bCs/>
          <w:lang w:eastAsia="pl-PL"/>
        </w:rPr>
        <w:t>, bądź stacjonarnie.</w:t>
      </w:r>
    </w:p>
    <w:p w14:paraId="7BB74371" w14:textId="4648D2CE" w:rsidR="005554AE" w:rsidRPr="008923E9" w:rsidRDefault="005554AE" w:rsidP="008923E9">
      <w:pPr>
        <w:spacing w:before="100" w:beforeAutospacing="1" w:after="100" w:afterAutospacing="1" w:line="240" w:lineRule="auto"/>
        <w:ind w:left="360"/>
        <w:jc w:val="center"/>
        <w:textAlignment w:val="baseline"/>
        <w:rPr>
          <w:rFonts w:ascii="Calibri" w:eastAsia="Times New Roman" w:hAnsi="Calibri" w:cs="Calibri"/>
          <w:sz w:val="28"/>
          <w:szCs w:val="28"/>
          <w:lang w:eastAsia="pl-PL"/>
        </w:rPr>
      </w:pPr>
      <w:r w:rsidRPr="008923E9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Zapisy ogólne:</w:t>
      </w:r>
      <w:r w:rsidRPr="008923E9">
        <w:rPr>
          <w:rFonts w:ascii="Calibri" w:eastAsia="Times New Roman" w:hAnsi="Calibri" w:cs="Calibri"/>
          <w:sz w:val="28"/>
          <w:szCs w:val="28"/>
          <w:lang w:eastAsia="pl-PL"/>
        </w:rPr>
        <w:t> </w:t>
      </w:r>
      <w:r w:rsidRPr="008923E9">
        <w:rPr>
          <w:rFonts w:ascii="Calibri" w:eastAsia="Times New Roman" w:hAnsi="Calibri" w:cs="Calibri"/>
          <w:sz w:val="28"/>
          <w:szCs w:val="28"/>
          <w:lang w:eastAsia="pl-PL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6150"/>
      </w:tblGrid>
      <w:tr w:rsidR="005554AE" w:rsidRPr="005554AE" w14:paraId="6FB0B586" w14:textId="77777777" w:rsidTr="005554AE">
        <w:trPr>
          <w:trHeight w:val="315"/>
        </w:trPr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A33F0F" w14:textId="77777777" w:rsidR="005554AE" w:rsidRPr="005554AE" w:rsidRDefault="005554AE" w:rsidP="005554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4AE">
              <w:rPr>
                <w:rFonts w:ascii="Calibri" w:eastAsia="Times New Roman" w:hAnsi="Calibri" w:cs="Calibri"/>
                <w:lang w:eastAsia="pl-PL"/>
              </w:rPr>
              <w:t>Wymagania ogólne 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B709C6" w14:textId="77777777" w:rsidR="005554AE" w:rsidRPr="005554AE" w:rsidRDefault="005554AE" w:rsidP="005554A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5554AE">
              <w:rPr>
                <w:rFonts w:ascii="Calibri" w:eastAsia="Times New Roman" w:hAnsi="Calibri" w:cs="Calibri"/>
                <w:lang w:eastAsia="pl-PL"/>
              </w:rPr>
              <w:t>Wszystkie wymagane funkcjonalności muszą być dostępne w chwili składania oferty. </w:t>
            </w:r>
          </w:p>
          <w:p w14:paraId="75FEDD46" w14:textId="77777777" w:rsidR="005554AE" w:rsidRPr="005554AE" w:rsidRDefault="005554AE" w:rsidP="005554A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5554AE">
              <w:rPr>
                <w:rFonts w:ascii="Calibri" w:eastAsia="Times New Roman" w:hAnsi="Calibri" w:cs="Calibri"/>
                <w:lang w:eastAsia="pl-PL"/>
              </w:rPr>
              <w:lastRenderedPageBreak/>
              <w:t>Jeżeli wymagane funkcjonalności wymagają odrębnych licencji to licencje te powinny być zawarte w ofercie. </w:t>
            </w:r>
          </w:p>
          <w:p w14:paraId="4D7BB94B" w14:textId="77777777" w:rsidR="005554AE" w:rsidRPr="005554AE" w:rsidRDefault="005554AE" w:rsidP="005554A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5554AE">
              <w:rPr>
                <w:rFonts w:ascii="Calibri" w:eastAsia="Times New Roman" w:hAnsi="Calibri" w:cs="Calibri"/>
                <w:lang w:eastAsia="pl-PL"/>
              </w:rPr>
              <w:t>Wszystkie wymagane funkcje muszą być dostępne bezterminowo. </w:t>
            </w:r>
          </w:p>
          <w:p w14:paraId="1E805D9F" w14:textId="77777777" w:rsidR="005554AE" w:rsidRPr="005554AE" w:rsidRDefault="005554AE" w:rsidP="005554A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5554AE">
              <w:rPr>
                <w:rFonts w:ascii="Calibri" w:eastAsia="Times New Roman" w:hAnsi="Calibri" w:cs="Calibri"/>
                <w:lang w:eastAsia="pl-PL"/>
              </w:rPr>
              <w:t xml:space="preserve">Producent oferowanego rozwiązania musi być sklasyfikowany w kwadrancie liderów Gartner Magic </w:t>
            </w:r>
            <w:proofErr w:type="spellStart"/>
            <w:r w:rsidRPr="005554AE">
              <w:rPr>
                <w:rFonts w:ascii="Calibri" w:eastAsia="Times New Roman" w:hAnsi="Calibri" w:cs="Calibri"/>
                <w:lang w:eastAsia="pl-PL"/>
              </w:rPr>
              <w:t>Quadrant</w:t>
            </w:r>
            <w:proofErr w:type="spellEnd"/>
            <w:r w:rsidRPr="005554AE">
              <w:rPr>
                <w:rFonts w:ascii="Calibri" w:eastAsia="Times New Roman" w:hAnsi="Calibri" w:cs="Calibri"/>
                <w:lang w:eastAsia="pl-PL"/>
              </w:rPr>
              <w:t xml:space="preserve"> for </w:t>
            </w:r>
            <w:proofErr w:type="spellStart"/>
            <w:r w:rsidRPr="005554AE">
              <w:rPr>
                <w:rFonts w:ascii="Calibri" w:eastAsia="Times New Roman" w:hAnsi="Calibri" w:cs="Calibri"/>
                <w:lang w:eastAsia="pl-PL"/>
              </w:rPr>
              <w:t>Wired</w:t>
            </w:r>
            <w:proofErr w:type="spellEnd"/>
            <w:r w:rsidRPr="005554AE">
              <w:rPr>
                <w:rFonts w:ascii="Calibri" w:eastAsia="Times New Roman" w:hAnsi="Calibri" w:cs="Calibri"/>
                <w:lang w:eastAsia="pl-PL"/>
              </w:rPr>
              <w:t xml:space="preserve">/Wireless LAN Access </w:t>
            </w:r>
            <w:proofErr w:type="spellStart"/>
            <w:r w:rsidRPr="005554AE">
              <w:rPr>
                <w:rFonts w:ascii="Calibri" w:eastAsia="Times New Roman" w:hAnsi="Calibri" w:cs="Calibri"/>
                <w:lang w:eastAsia="pl-PL"/>
              </w:rPr>
              <w:t>Infrastructure</w:t>
            </w:r>
            <w:proofErr w:type="spellEnd"/>
            <w:r w:rsidRPr="005554AE">
              <w:rPr>
                <w:rFonts w:ascii="Calibri" w:eastAsia="Times New Roman" w:hAnsi="Calibri" w:cs="Calibri"/>
                <w:lang w:eastAsia="pl-PL"/>
              </w:rPr>
              <w:t xml:space="preserve"> w edycji najbardziej aktualnej na dzień składania ofert. </w:t>
            </w:r>
          </w:p>
          <w:p w14:paraId="3D945B67" w14:textId="77777777" w:rsidR="005554AE" w:rsidRPr="005554AE" w:rsidRDefault="005554AE" w:rsidP="005554A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5554AE">
              <w:rPr>
                <w:rFonts w:ascii="Calibri" w:eastAsia="Times New Roman" w:hAnsi="Calibri" w:cs="Calibri"/>
                <w:lang w:eastAsia="pl-PL"/>
              </w:rPr>
              <w:t>Oferowane przełączniki LAN i elementy sieci WLAN, wkładki optyczne oraz system zarządzania muszą pochodzić od jednego Producenta. </w:t>
            </w:r>
          </w:p>
          <w:p w14:paraId="7F83528F" w14:textId="2E27B49F" w:rsidR="005554AE" w:rsidRPr="005554AE" w:rsidRDefault="005554AE" w:rsidP="005554A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5554AE">
              <w:rPr>
                <w:rFonts w:ascii="Calibri" w:eastAsia="Times New Roman" w:hAnsi="Calibri" w:cs="Calibri"/>
                <w:lang w:eastAsia="pl-PL"/>
              </w:rPr>
              <w:t>Zamawiający wymaga by dostarczone urządzenia były nowe oraz nie były używane. Oferowane urządzenia w dniu składania ofert nie mogą być przeznaczone przez producenta do wycofania z produkcji lub sprzedaży. </w:t>
            </w:r>
          </w:p>
          <w:p w14:paraId="6C03377A" w14:textId="77777777" w:rsidR="005554AE" w:rsidRPr="005554AE" w:rsidRDefault="005554AE" w:rsidP="005554A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5554AE">
              <w:rPr>
                <w:rFonts w:ascii="Calibri" w:eastAsia="Times New Roman" w:hAnsi="Calibri" w:cs="Calibri"/>
                <w:lang w:eastAsia="pl-PL"/>
              </w:rPr>
              <w:t>Zamawiający wymaga, aby całość dostarczanego sprzętu i oprogramowania pochodziła z autoryzowanego kanału sprzedaży producenta i wymaga by do oferty dołączyć certyfikatu legalności produktów  -  pismo potwierdzającego od polskiego biura producenta, że produkty i wsparcie oferowane klientowi pochodzą z autoryzowanego i legalnego kanału sprzedaży oraz posiadają wsparcie producenta.  </w:t>
            </w:r>
          </w:p>
          <w:p w14:paraId="52742327" w14:textId="77777777" w:rsidR="005554AE" w:rsidRPr="005554AE" w:rsidRDefault="005554AE" w:rsidP="005554A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5554AE">
              <w:rPr>
                <w:rFonts w:ascii="Calibri" w:eastAsia="Times New Roman" w:hAnsi="Calibri" w:cs="Calibri"/>
                <w:lang w:eastAsia="pl-PL"/>
              </w:rPr>
              <w:t>Zamawiający wymaga, aby sprzęt zakupiony przez zamawiającego był zarejestrowany w systemach producenta na zamawiającego jako klient końcowy. </w:t>
            </w:r>
          </w:p>
          <w:p w14:paraId="4C75754B" w14:textId="693DF1CF" w:rsidR="005554AE" w:rsidRPr="005554AE" w:rsidRDefault="005554AE" w:rsidP="005554A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5554AE">
              <w:rPr>
                <w:rFonts w:ascii="Calibri" w:eastAsia="Times New Roman" w:hAnsi="Calibri" w:cs="Calibri"/>
                <w:lang w:eastAsia="pl-PL"/>
              </w:rPr>
              <w:t>Każd</w:t>
            </w:r>
            <w:r w:rsidR="005D243B">
              <w:rPr>
                <w:rFonts w:ascii="Calibri" w:eastAsia="Times New Roman" w:hAnsi="Calibri" w:cs="Calibri"/>
                <w:lang w:eastAsia="pl-PL"/>
              </w:rPr>
              <w:t xml:space="preserve">e </w:t>
            </w:r>
            <w:r w:rsidRPr="005554AE">
              <w:rPr>
                <w:rFonts w:ascii="Calibri" w:eastAsia="Times New Roman" w:hAnsi="Calibri" w:cs="Calibri"/>
                <w:lang w:eastAsia="pl-PL"/>
              </w:rPr>
              <w:t>przełącznik</w:t>
            </w:r>
            <w:r w:rsidR="005D243B">
              <w:rPr>
                <w:rFonts w:ascii="Calibri" w:eastAsia="Times New Roman" w:hAnsi="Calibri" w:cs="Calibri"/>
                <w:lang w:eastAsia="pl-PL"/>
              </w:rPr>
              <w:t>i</w:t>
            </w:r>
            <w:r w:rsidRPr="005554AE">
              <w:rPr>
                <w:rFonts w:ascii="Calibri" w:eastAsia="Times New Roman" w:hAnsi="Calibri" w:cs="Calibri"/>
                <w:lang w:eastAsia="pl-PL"/>
              </w:rPr>
              <w:t xml:space="preserve"> powinny mieć możliwość montaży w szafie 19”. Jeżeli w zestawie nie jest przewidziany RACK Mount, należy go dostarczyć. </w:t>
            </w:r>
          </w:p>
          <w:p w14:paraId="5121AE30" w14:textId="77777777" w:rsidR="005554AE" w:rsidRPr="005554AE" w:rsidRDefault="005554AE" w:rsidP="005554A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5554AE">
              <w:rPr>
                <w:rFonts w:ascii="Calibri" w:eastAsia="Times New Roman" w:hAnsi="Calibri" w:cs="Calibri"/>
                <w:lang w:eastAsia="pl-PL"/>
              </w:rPr>
              <w:t>Wszystkie przełączniki i kable DAC muszą pochodzić od jednego producenta i kompatybilne z kupowanymi przełącznikami. </w:t>
            </w:r>
          </w:p>
          <w:p w14:paraId="14244F84" w14:textId="77777777" w:rsidR="005554AE" w:rsidRPr="005554AE" w:rsidRDefault="005554AE" w:rsidP="005554A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5554AE">
              <w:rPr>
                <w:rFonts w:ascii="Calibri" w:eastAsia="Times New Roman" w:hAnsi="Calibri" w:cs="Calibri"/>
                <w:lang w:eastAsia="pl-PL"/>
              </w:rPr>
              <w:t>Nie dopuszczalna jest możliwość na sprzedaż częściowa, jednakże z uwagi na problemy z dostępnością urządzeń sieciowych dopuszczalna jest możność dostawy dzielonej w partiach:  </w:t>
            </w:r>
          </w:p>
          <w:p w14:paraId="500B39E4" w14:textId="77777777" w:rsidR="005554AE" w:rsidRPr="005554AE" w:rsidRDefault="005554AE" w:rsidP="005554A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5554AE">
              <w:rPr>
                <w:rFonts w:ascii="Calibri" w:eastAsia="Times New Roman" w:hAnsi="Calibri" w:cs="Calibri"/>
                <w:lang w:eastAsia="pl-PL"/>
              </w:rPr>
              <w:t>Dwa przełączniki 12 portowe,  </w:t>
            </w:r>
          </w:p>
          <w:p w14:paraId="59B8CFD8" w14:textId="77777777" w:rsidR="005554AE" w:rsidRPr="005554AE" w:rsidRDefault="005554AE" w:rsidP="005554A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5554AE">
              <w:rPr>
                <w:rFonts w:ascii="Calibri" w:eastAsia="Times New Roman" w:hAnsi="Calibri" w:cs="Calibri"/>
                <w:lang w:eastAsia="pl-PL"/>
              </w:rPr>
              <w:t>Jeden przełącznik 24 portowy,  </w:t>
            </w:r>
          </w:p>
          <w:p w14:paraId="220A8084" w14:textId="77777777" w:rsidR="005554AE" w:rsidRPr="005554AE" w:rsidRDefault="005554AE" w:rsidP="005554A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5554AE">
              <w:rPr>
                <w:rFonts w:ascii="Calibri" w:eastAsia="Times New Roman" w:hAnsi="Calibri" w:cs="Calibri"/>
                <w:lang w:eastAsia="pl-PL"/>
              </w:rPr>
              <w:t>Dwa przełączniki światłowodowe z portami QSFP+.  </w:t>
            </w:r>
          </w:p>
          <w:p w14:paraId="44042FF5" w14:textId="3B4AFEFA" w:rsidR="005554AE" w:rsidRPr="005D243B" w:rsidRDefault="005554AE" w:rsidP="005D243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5554AE">
              <w:rPr>
                <w:rFonts w:ascii="Calibri" w:eastAsia="Times New Roman" w:hAnsi="Calibri" w:cs="Calibri"/>
                <w:lang w:eastAsia="pl-PL"/>
              </w:rPr>
              <w:t>Pozostałe: w szczególności Kable DAC, muszą być dostarczone wraz z pierwszą dostawą. </w:t>
            </w:r>
          </w:p>
        </w:tc>
      </w:tr>
      <w:tr w:rsidR="005554AE" w:rsidRPr="005554AE" w14:paraId="06508C3F" w14:textId="77777777" w:rsidTr="005554AE"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0C89E" w14:textId="77777777" w:rsidR="005554AE" w:rsidRPr="005554AE" w:rsidRDefault="005554AE" w:rsidP="005554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4AE">
              <w:rPr>
                <w:rFonts w:ascii="Calibri" w:eastAsia="Times New Roman" w:hAnsi="Calibri" w:cs="Calibri"/>
                <w:lang w:eastAsia="pl-PL"/>
              </w:rPr>
              <w:lastRenderedPageBreak/>
              <w:t>Serwis 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8D47D1" w14:textId="77777777" w:rsidR="005554AE" w:rsidRPr="005554AE" w:rsidRDefault="005554AE" w:rsidP="005554A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5554AE">
              <w:rPr>
                <w:rFonts w:ascii="Calibri" w:eastAsia="Times New Roman" w:hAnsi="Calibri" w:cs="Calibri"/>
                <w:lang w:eastAsia="pl-PL"/>
              </w:rPr>
              <w:t>Przełączniki muszą być nowe oraz pochodzić z autoryzowanego kanału dystrybucji producenta </w:t>
            </w:r>
          </w:p>
          <w:p w14:paraId="3A08DE6A" w14:textId="77777777" w:rsidR="005554AE" w:rsidRPr="005554AE" w:rsidRDefault="005554AE" w:rsidP="005554A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5554AE">
              <w:rPr>
                <w:rFonts w:ascii="Calibri" w:eastAsia="Times New Roman" w:hAnsi="Calibri" w:cs="Calibri"/>
                <w:lang w:eastAsia="pl-PL"/>
              </w:rPr>
              <w:t xml:space="preserve">Wykonawca wraz z dostawą przełączników przedstawi oświadczenie producenta przełączników, które </w:t>
            </w:r>
            <w:r w:rsidRPr="005554AE">
              <w:rPr>
                <w:rFonts w:ascii="Calibri" w:eastAsia="Times New Roman" w:hAnsi="Calibri" w:cs="Calibri"/>
                <w:lang w:eastAsia="pl-PL"/>
              </w:rPr>
              <w:lastRenderedPageBreak/>
              <w:t>będzie potwierdzało, że przełączniki objęta są gwarancją na terenie Polski zgodną z wymaganiami Zamawiającego. Oświadczenie to musi zawierać informację o nr seryjnych przełączników, nr katalogowych przełączników, dane wykonawcy oraz dane klienta końcowego. </w:t>
            </w:r>
          </w:p>
          <w:p w14:paraId="014958E9" w14:textId="77777777" w:rsidR="005554AE" w:rsidRPr="005554AE" w:rsidRDefault="005554AE" w:rsidP="005554A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5554AE">
              <w:rPr>
                <w:rFonts w:ascii="Calibri" w:eastAsia="Times New Roman" w:hAnsi="Calibri" w:cs="Calibri"/>
                <w:lang w:eastAsia="pl-PL"/>
              </w:rPr>
              <w:t>Dożywotnia (tak długo jak Zamawiający posiada produkt w sprzedaży) gwarancja na sprzęt, obejmująca wszystkie elementy przełącznika (również zasilacze i wentylatory) </w:t>
            </w:r>
          </w:p>
          <w:p w14:paraId="75E4924C" w14:textId="2AFBE84D" w:rsidR="005554AE" w:rsidRPr="005554AE" w:rsidRDefault="005554AE" w:rsidP="005554A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5554AE">
              <w:rPr>
                <w:rFonts w:ascii="Calibri" w:eastAsia="Times New Roman" w:hAnsi="Calibri" w:cs="Calibri"/>
                <w:lang w:eastAsia="pl-PL"/>
              </w:rPr>
              <w:t>Wysyłka NBD w przypadku awarii </w:t>
            </w:r>
            <w:bookmarkStart w:id="7" w:name="_Hlk88124190"/>
            <w:r w:rsidR="006029D2">
              <w:rPr>
                <w:rFonts w:ascii="Calibri" w:eastAsia="Times New Roman" w:hAnsi="Calibri" w:cs="Calibri"/>
                <w:lang w:eastAsia="pl-PL"/>
              </w:rPr>
              <w:t>(</w:t>
            </w:r>
            <w:r w:rsidR="00C74F75">
              <w:rPr>
                <w:rFonts w:ascii="Calibri" w:eastAsia="Times New Roman" w:hAnsi="Calibri" w:cs="Calibri"/>
                <w:lang w:eastAsia="pl-PL"/>
              </w:rPr>
              <w:t>dot.</w:t>
            </w:r>
            <w:r w:rsidR="00640A12">
              <w:rPr>
                <w:rFonts w:ascii="Calibri" w:eastAsia="Times New Roman" w:hAnsi="Calibri" w:cs="Calibri"/>
                <w:lang w:eastAsia="pl-PL"/>
              </w:rPr>
              <w:t xml:space="preserve"> j</w:t>
            </w:r>
            <w:r w:rsidR="006029D2">
              <w:rPr>
                <w:rFonts w:ascii="Calibri" w:eastAsia="Times New Roman" w:hAnsi="Calibri" w:cs="Calibri"/>
                <w:lang w:eastAsia="pl-PL"/>
              </w:rPr>
              <w:t>eden przełącznik 24 portowy).</w:t>
            </w:r>
            <w:bookmarkEnd w:id="7"/>
          </w:p>
          <w:p w14:paraId="5CCD5B87" w14:textId="77777777" w:rsidR="005554AE" w:rsidRPr="005554AE" w:rsidRDefault="005554AE" w:rsidP="005554A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5554AE">
              <w:rPr>
                <w:rFonts w:ascii="Calibri" w:eastAsia="Times New Roman" w:hAnsi="Calibri" w:cs="Calibri"/>
                <w:lang w:eastAsia="pl-PL"/>
              </w:rPr>
              <w:t>Serwis urządzeń musi być realizowany przez producenta lub autoryzowanego partnera serwisowego producenta </w:t>
            </w:r>
          </w:p>
          <w:p w14:paraId="4202F3D2" w14:textId="34EB1D8D" w:rsidR="005554AE" w:rsidRPr="002B63E2" w:rsidRDefault="005554AE" w:rsidP="005554A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5554AE">
              <w:rPr>
                <w:rFonts w:ascii="Calibri" w:eastAsia="Times New Roman" w:hAnsi="Calibri" w:cs="Calibri"/>
                <w:lang w:eastAsia="pl-PL"/>
              </w:rPr>
              <w:t xml:space="preserve">Dożywotni dostęp do aktualizacji </w:t>
            </w:r>
            <w:proofErr w:type="spellStart"/>
            <w:r w:rsidRPr="005554AE">
              <w:rPr>
                <w:rFonts w:ascii="Calibri" w:eastAsia="Times New Roman" w:hAnsi="Calibri" w:cs="Calibri"/>
                <w:lang w:eastAsia="pl-PL"/>
              </w:rPr>
              <w:t>firmware</w:t>
            </w:r>
            <w:proofErr w:type="spellEnd"/>
            <w:r w:rsidRPr="005554A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5554AE">
              <w:rPr>
                <w:rFonts w:ascii="Calibri" w:eastAsia="Times New Roman" w:hAnsi="Calibri" w:cs="Calibri"/>
                <w:lang w:eastAsia="pl-PL"/>
              </w:rPr>
              <w:t>switcha</w:t>
            </w:r>
            <w:proofErr w:type="spellEnd"/>
            <w:r w:rsidRPr="005554A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14:paraId="5B20EEE7" w14:textId="77777777" w:rsidR="005554AE" w:rsidRPr="005554AE" w:rsidRDefault="005554AE" w:rsidP="005554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AE">
        <w:rPr>
          <w:rFonts w:ascii="Calibri" w:eastAsia="Times New Roman" w:hAnsi="Calibri" w:cs="Calibri"/>
          <w:lang w:eastAsia="pl-PL"/>
        </w:rPr>
        <w:lastRenderedPageBreak/>
        <w:t> </w:t>
      </w:r>
    </w:p>
    <w:p w14:paraId="257898A8" w14:textId="77777777" w:rsidR="00B504EF" w:rsidRDefault="00B504EF"/>
    <w:sectPr w:rsidR="00B50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1AEB"/>
    <w:multiLevelType w:val="multilevel"/>
    <w:tmpl w:val="DDDA8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345F03"/>
    <w:multiLevelType w:val="multilevel"/>
    <w:tmpl w:val="5BF666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654C80"/>
    <w:multiLevelType w:val="multilevel"/>
    <w:tmpl w:val="FD961B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1916BC"/>
    <w:multiLevelType w:val="multilevel"/>
    <w:tmpl w:val="B63459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4C5653"/>
    <w:multiLevelType w:val="multilevel"/>
    <w:tmpl w:val="FFCCD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C14FB0"/>
    <w:multiLevelType w:val="multilevel"/>
    <w:tmpl w:val="CA58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840375"/>
    <w:multiLevelType w:val="multilevel"/>
    <w:tmpl w:val="A7E0E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77732E"/>
    <w:multiLevelType w:val="multilevel"/>
    <w:tmpl w:val="1D8AA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2C1D96"/>
    <w:multiLevelType w:val="multilevel"/>
    <w:tmpl w:val="6E7047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203408"/>
    <w:multiLevelType w:val="multilevel"/>
    <w:tmpl w:val="B23AE1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742302"/>
    <w:multiLevelType w:val="multilevel"/>
    <w:tmpl w:val="8CD2C3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B756CD"/>
    <w:multiLevelType w:val="multilevel"/>
    <w:tmpl w:val="6812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EE3C60"/>
    <w:multiLevelType w:val="multilevel"/>
    <w:tmpl w:val="CFF4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8A0A8E"/>
    <w:multiLevelType w:val="multilevel"/>
    <w:tmpl w:val="1DFCB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A65A37"/>
    <w:multiLevelType w:val="multilevel"/>
    <w:tmpl w:val="61FEB0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4B2030"/>
    <w:multiLevelType w:val="multilevel"/>
    <w:tmpl w:val="EDF8E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CA744B"/>
    <w:multiLevelType w:val="multilevel"/>
    <w:tmpl w:val="736C51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78037C"/>
    <w:multiLevelType w:val="multilevel"/>
    <w:tmpl w:val="D1400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8E474D"/>
    <w:multiLevelType w:val="multilevel"/>
    <w:tmpl w:val="47A84E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16"/>
  </w:num>
  <w:num w:numId="10">
    <w:abstractNumId w:val="17"/>
  </w:num>
  <w:num w:numId="11">
    <w:abstractNumId w:val="14"/>
  </w:num>
  <w:num w:numId="12">
    <w:abstractNumId w:val="10"/>
  </w:num>
  <w:num w:numId="13">
    <w:abstractNumId w:val="3"/>
  </w:num>
  <w:num w:numId="14">
    <w:abstractNumId w:val="5"/>
  </w:num>
  <w:num w:numId="15">
    <w:abstractNumId w:val="15"/>
  </w:num>
  <w:num w:numId="16">
    <w:abstractNumId w:val="8"/>
  </w:num>
  <w:num w:numId="17">
    <w:abstractNumId w:val="1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AE"/>
    <w:rsid w:val="00055B0A"/>
    <w:rsid w:val="002B63E2"/>
    <w:rsid w:val="00324EC1"/>
    <w:rsid w:val="00331CF8"/>
    <w:rsid w:val="004957DF"/>
    <w:rsid w:val="005554AE"/>
    <w:rsid w:val="005D243B"/>
    <w:rsid w:val="006029D2"/>
    <w:rsid w:val="00640A12"/>
    <w:rsid w:val="008923E9"/>
    <w:rsid w:val="00B504EF"/>
    <w:rsid w:val="00C74F75"/>
    <w:rsid w:val="00EB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6134"/>
  <w15:chartTrackingRefBased/>
  <w15:docId w15:val="{352F3613-CA32-43AB-8C2F-A3917382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5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554AE"/>
  </w:style>
  <w:style w:type="character" w:customStyle="1" w:styleId="eop">
    <w:name w:val="eop"/>
    <w:basedOn w:val="Domylnaczcionkaakapitu"/>
    <w:rsid w:val="005554AE"/>
  </w:style>
  <w:style w:type="character" w:customStyle="1" w:styleId="tabchar">
    <w:name w:val="tabchar"/>
    <w:basedOn w:val="Domylnaczcionkaakapitu"/>
    <w:rsid w:val="005554AE"/>
  </w:style>
  <w:style w:type="character" w:customStyle="1" w:styleId="breakobjecttext">
    <w:name w:val="breakobjecttext"/>
    <w:basedOn w:val="Domylnaczcionkaakapitu"/>
    <w:rsid w:val="005554AE"/>
  </w:style>
  <w:style w:type="character" w:customStyle="1" w:styleId="bcx2">
    <w:name w:val="bcx2"/>
    <w:basedOn w:val="Domylnaczcionkaakapitu"/>
    <w:rsid w:val="005554AE"/>
  </w:style>
  <w:style w:type="paragraph" w:styleId="Akapitzlist">
    <w:name w:val="List Paragraph"/>
    <w:basedOn w:val="Normalny"/>
    <w:uiPriority w:val="34"/>
    <w:qFormat/>
    <w:rsid w:val="00892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1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7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6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6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2758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Niemiec</dc:creator>
  <cp:keywords/>
  <dc:description/>
  <cp:lastModifiedBy>Joanna Surma</cp:lastModifiedBy>
  <cp:revision>5</cp:revision>
  <dcterms:created xsi:type="dcterms:W3CDTF">2021-11-18T10:43:00Z</dcterms:created>
  <dcterms:modified xsi:type="dcterms:W3CDTF">2021-11-22T09:51:00Z</dcterms:modified>
</cp:coreProperties>
</file>