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59E72BD2"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B95E3E">
        <w:rPr>
          <w:rFonts w:cstheme="minorHAnsi"/>
        </w:rPr>
        <w:t xml:space="preserve"> </w:t>
      </w:r>
      <w:r w:rsidR="00970C3A">
        <w:rPr>
          <w:rFonts w:cstheme="minorHAnsi"/>
        </w:rPr>
        <w:t>16 maja</w:t>
      </w:r>
      <w:r w:rsidR="00393A4F">
        <w:rPr>
          <w:rFonts w:cstheme="minorHAnsi"/>
        </w:rPr>
        <w:t xml:space="preserve"> </w:t>
      </w:r>
      <w:r w:rsidR="007E5C7E">
        <w:rPr>
          <w:rFonts w:cstheme="minorHAnsi"/>
        </w:rPr>
        <w:t>2022</w:t>
      </w:r>
      <w:r w:rsidR="007C610C" w:rsidRPr="008334FA">
        <w:rPr>
          <w:rFonts w:cstheme="minorHAnsi"/>
        </w:rPr>
        <w:t xml:space="preserve"> r.</w:t>
      </w:r>
    </w:p>
    <w:p w14:paraId="4FD481AA" w14:textId="417906F0"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970C3A">
        <w:rPr>
          <w:rFonts w:cstheme="minorHAnsi"/>
          <w:b/>
          <w:bCs/>
        </w:rPr>
        <w:t>21</w:t>
      </w:r>
      <w:r w:rsidR="001652E5" w:rsidRPr="005E5D56">
        <w:rPr>
          <w:rFonts w:cstheme="minorHAnsi"/>
          <w:b/>
          <w:bCs/>
        </w:rPr>
        <w:t>.</w:t>
      </w:r>
      <w:r w:rsidRPr="005E5D56">
        <w:rPr>
          <w:rFonts w:cstheme="minorHAnsi"/>
          <w:b/>
          <w:bCs/>
        </w:rPr>
        <w:t>20</w:t>
      </w:r>
      <w:r w:rsidR="002215C8" w:rsidRPr="005E5D56">
        <w:rPr>
          <w:rFonts w:cstheme="minorHAnsi"/>
          <w:b/>
          <w:bCs/>
        </w:rPr>
        <w:t>2</w:t>
      </w:r>
      <w:r w:rsidR="007E5C7E">
        <w:rPr>
          <w:rFonts w:cstheme="minorHAnsi"/>
          <w:b/>
          <w:bCs/>
        </w:rPr>
        <w:t>2</w:t>
      </w:r>
    </w:p>
    <w:p w14:paraId="0FB1D4F6" w14:textId="77777777" w:rsidR="00995522" w:rsidRPr="008334FA" w:rsidRDefault="00995522" w:rsidP="001808F7">
      <w:pPr>
        <w:rPr>
          <w:rFonts w:cstheme="minorHAnsi"/>
        </w:rPr>
      </w:pPr>
    </w:p>
    <w:p w14:paraId="4CE22BC5" w14:textId="77777777" w:rsidR="00C0721E" w:rsidRPr="001747E2" w:rsidRDefault="00C0721E" w:rsidP="007B659A">
      <w:pPr>
        <w:pStyle w:val="Tytu"/>
        <w:spacing w:after="240"/>
        <w:jc w:val="center"/>
        <w:rPr>
          <w:rFonts w:asciiTheme="minorHAnsi" w:eastAsia="Calibri" w:hAnsiTheme="minorHAnsi" w:cstheme="minorHAnsi"/>
          <w:b/>
          <w:bCs/>
          <w:sz w:val="28"/>
          <w:szCs w:val="28"/>
        </w:rPr>
      </w:pPr>
      <w:r w:rsidRPr="001747E2">
        <w:rPr>
          <w:rFonts w:asciiTheme="minorHAnsi" w:eastAsia="Calibri" w:hAnsiTheme="minorHAnsi" w:cstheme="minorHAnsi"/>
          <w:b/>
          <w:bCs/>
          <w:sz w:val="28"/>
          <w:szCs w:val="28"/>
        </w:rPr>
        <w:t>ZAPYTANIE OFERTOWE</w:t>
      </w:r>
    </w:p>
    <w:p w14:paraId="1BB6091F" w14:textId="3AD6554F"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 xml:space="preserve">(podstawa prawna: </w:t>
      </w:r>
      <w:r w:rsidR="00094424" w:rsidRPr="00094424">
        <w:rPr>
          <w:rFonts w:cstheme="minorHAnsi"/>
        </w:rPr>
        <w:t xml:space="preserve">art. 7 pkt 35 ustawy </w:t>
      </w:r>
      <w:r w:rsidRPr="008334FA">
        <w:rPr>
          <w:rFonts w:cstheme="minorHAnsi"/>
        </w:rPr>
        <w:t>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213AC0BF" w14:textId="77777777" w:rsidR="00426419" w:rsidRPr="00426419" w:rsidRDefault="00C0721E" w:rsidP="00426419">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bookmarkEnd w:id="0"/>
      <w:r w:rsidR="00426419" w:rsidRPr="00426419">
        <w:rPr>
          <w:rFonts w:cstheme="minorHAnsi"/>
          <w:b/>
        </w:rPr>
        <w:t>„Dostawa prefabrykowanych wymiennikowych węzłów cieplnych”.</w:t>
      </w:r>
    </w:p>
    <w:p w14:paraId="76D540A0" w14:textId="5E53C1D8" w:rsidR="00C0721E" w:rsidRPr="006934E3" w:rsidRDefault="00C0721E" w:rsidP="000F4491">
      <w:pPr>
        <w:jc w:val="center"/>
        <w:rPr>
          <w:rFonts w:eastAsia="Times New Roman" w:cstheme="minorHAnsi"/>
          <w:b/>
          <w:bCs/>
        </w:rPr>
      </w:pPr>
      <w:r w:rsidRPr="006934E3">
        <w:rPr>
          <w:rFonts w:eastAsia="Times New Roman" w:cstheme="minorHAnsi"/>
          <w:b/>
          <w:bCs/>
        </w:rPr>
        <w:t>§ 1. Określenie przedmiotu zamówienia.</w:t>
      </w:r>
    </w:p>
    <w:p w14:paraId="04946018" w14:textId="77777777" w:rsidR="00426419" w:rsidRPr="00426419" w:rsidRDefault="00C0721E" w:rsidP="00426419">
      <w:pPr>
        <w:pStyle w:val="Akapitzlist"/>
        <w:numPr>
          <w:ilvl w:val="0"/>
          <w:numId w:val="17"/>
        </w:numPr>
        <w:rPr>
          <w:rFonts w:cstheme="minorHAnsi"/>
          <w:b/>
          <w:kern w:val="28"/>
        </w:rPr>
      </w:pPr>
      <w:r w:rsidRPr="00426419">
        <w:rPr>
          <w:rFonts w:eastAsia="Calibri" w:cstheme="minorHAnsi"/>
          <w:bCs/>
          <w:kern w:val="28"/>
        </w:rPr>
        <w:t xml:space="preserve">Nazwa zadania: </w:t>
      </w:r>
      <w:r w:rsidR="00426419" w:rsidRPr="00426419">
        <w:rPr>
          <w:rFonts w:cstheme="minorHAnsi"/>
          <w:b/>
          <w:kern w:val="28"/>
        </w:rPr>
        <w:t>„Dostawa prefabrykowanych wymiennikowych węzłów cieplnych”.</w:t>
      </w:r>
    </w:p>
    <w:p w14:paraId="214E53CB" w14:textId="77777777" w:rsidR="00426419" w:rsidRPr="00426419" w:rsidRDefault="00426419" w:rsidP="00426419">
      <w:pPr>
        <w:pStyle w:val="Akapitzlist"/>
        <w:widowControl w:val="0"/>
        <w:numPr>
          <w:ilvl w:val="0"/>
          <w:numId w:val="17"/>
        </w:numPr>
        <w:autoSpaceDE w:val="0"/>
        <w:autoSpaceDN w:val="0"/>
        <w:spacing w:line="320" w:lineRule="exact"/>
        <w:jc w:val="both"/>
        <w:rPr>
          <w:rFonts w:cstheme="minorHAnsi"/>
          <w:bCs/>
          <w:kern w:val="28"/>
        </w:rPr>
      </w:pPr>
      <w:r w:rsidRPr="00426419">
        <w:rPr>
          <w:rFonts w:cstheme="minorHAnsi"/>
          <w:bCs/>
          <w:kern w:val="28"/>
        </w:rPr>
        <w:t>Przedmiot zamówienia wg Wspólnego Słownika Zamówień (CPV):</w:t>
      </w:r>
    </w:p>
    <w:p w14:paraId="54F160D2" w14:textId="77777777" w:rsidR="00426419" w:rsidRPr="00426419" w:rsidRDefault="00426419" w:rsidP="00426419">
      <w:pPr>
        <w:pStyle w:val="Akapitzlist"/>
        <w:widowControl w:val="0"/>
        <w:autoSpaceDE w:val="0"/>
        <w:autoSpaceDN w:val="0"/>
        <w:spacing w:line="320" w:lineRule="exact"/>
        <w:ind w:left="360"/>
        <w:jc w:val="both"/>
        <w:rPr>
          <w:rFonts w:cstheme="minorHAnsi"/>
          <w:bCs/>
          <w:kern w:val="28"/>
        </w:rPr>
      </w:pPr>
      <w:r w:rsidRPr="00426419">
        <w:rPr>
          <w:rFonts w:cstheme="minorHAnsi"/>
          <w:bCs/>
          <w:kern w:val="28"/>
        </w:rPr>
        <w:t>09323000-9 – Węzeł cieplny lokalny</w:t>
      </w:r>
    </w:p>
    <w:p w14:paraId="15489BD1" w14:textId="77777777" w:rsidR="00426419" w:rsidRDefault="00426419" w:rsidP="00426419">
      <w:pPr>
        <w:pStyle w:val="Akapitzlist"/>
        <w:widowControl w:val="0"/>
        <w:autoSpaceDE w:val="0"/>
        <w:autoSpaceDN w:val="0"/>
        <w:spacing w:line="320" w:lineRule="exact"/>
        <w:ind w:left="360"/>
        <w:jc w:val="both"/>
        <w:rPr>
          <w:rFonts w:cstheme="minorHAnsi"/>
          <w:bCs/>
          <w:kern w:val="28"/>
        </w:rPr>
      </w:pPr>
      <w:r w:rsidRPr="00426419">
        <w:rPr>
          <w:rFonts w:cstheme="minorHAnsi"/>
          <w:bCs/>
          <w:kern w:val="28"/>
        </w:rPr>
        <w:t>71321200-6 –  Usługi projektowania systemów grzewczych</w:t>
      </w:r>
    </w:p>
    <w:p w14:paraId="231EBBC1" w14:textId="77777777" w:rsidR="00426419" w:rsidRPr="00426419" w:rsidRDefault="00426419" w:rsidP="00426419">
      <w:pPr>
        <w:pStyle w:val="Akapitzlist"/>
        <w:numPr>
          <w:ilvl w:val="0"/>
          <w:numId w:val="19"/>
        </w:numPr>
        <w:rPr>
          <w:rFonts w:cstheme="minorHAnsi"/>
          <w:bCs/>
          <w:kern w:val="28"/>
        </w:rPr>
      </w:pPr>
      <w:r w:rsidRPr="00426419">
        <w:rPr>
          <w:rFonts w:cstheme="minorHAnsi"/>
          <w:bCs/>
          <w:kern w:val="28"/>
        </w:rPr>
        <w:t>Przedmiotem zamówienia jest zakup z dostawą nowych prefabrykowanych wymiennikowych węzłów cieplnych.</w:t>
      </w:r>
    </w:p>
    <w:p w14:paraId="6FE44D64" w14:textId="77777777" w:rsidR="00426419" w:rsidRPr="00426419" w:rsidRDefault="00426419" w:rsidP="00426419">
      <w:pPr>
        <w:pStyle w:val="Akapitzlist"/>
        <w:numPr>
          <w:ilvl w:val="0"/>
          <w:numId w:val="19"/>
        </w:numPr>
        <w:rPr>
          <w:rFonts w:cstheme="minorHAnsi"/>
          <w:kern w:val="28"/>
        </w:rPr>
      </w:pPr>
      <w:r w:rsidRPr="00426419">
        <w:rPr>
          <w:rFonts w:cstheme="minorHAnsi"/>
          <w:kern w:val="28"/>
        </w:rPr>
        <w:t>Dane techniczne zamówienia:</w:t>
      </w:r>
    </w:p>
    <w:p w14:paraId="0BF0C2E4" w14:textId="77777777" w:rsidR="00426419" w:rsidRDefault="00426419" w:rsidP="00BD67C5">
      <w:pPr>
        <w:pStyle w:val="Akapitzlist"/>
        <w:spacing w:after="0"/>
        <w:ind w:left="360"/>
        <w:jc w:val="both"/>
        <w:rPr>
          <w:rFonts w:cstheme="minorHAnsi"/>
          <w:kern w:val="28"/>
        </w:rPr>
      </w:pPr>
    </w:p>
    <w:tbl>
      <w:tblPr>
        <w:tblW w:w="9634" w:type="dxa"/>
        <w:tblCellMar>
          <w:left w:w="70" w:type="dxa"/>
          <w:right w:w="70" w:type="dxa"/>
        </w:tblCellMar>
        <w:tblLook w:val="04A0" w:firstRow="1" w:lastRow="0" w:firstColumn="1" w:lastColumn="0" w:noHBand="0" w:noVBand="1"/>
      </w:tblPr>
      <w:tblGrid>
        <w:gridCol w:w="704"/>
        <w:gridCol w:w="2323"/>
        <w:gridCol w:w="1079"/>
        <w:gridCol w:w="851"/>
        <w:gridCol w:w="850"/>
        <w:gridCol w:w="709"/>
        <w:gridCol w:w="850"/>
        <w:gridCol w:w="993"/>
        <w:gridCol w:w="1275"/>
      </w:tblGrid>
      <w:tr w:rsidR="00BD67C5" w:rsidRPr="00BD67C5" w14:paraId="47D146A4" w14:textId="77777777" w:rsidTr="001116D0">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75687" w14:textId="77777777" w:rsidR="00BD67C5" w:rsidRPr="00BD67C5" w:rsidRDefault="00BD67C5" w:rsidP="00BD67C5">
            <w:pPr>
              <w:spacing w:after="0" w:line="240" w:lineRule="auto"/>
              <w:jc w:val="center"/>
              <w:rPr>
                <w:rFonts w:ascii="Calibri" w:eastAsia="Times New Roman" w:hAnsi="Calibri" w:cs="Calibri"/>
                <w:color w:val="000000"/>
                <w:lang w:eastAsia="pl-PL"/>
              </w:rPr>
            </w:pPr>
            <w:r w:rsidRPr="00BD67C5">
              <w:rPr>
                <w:rFonts w:ascii="Calibri" w:eastAsia="Times New Roman" w:hAnsi="Calibri" w:cs="Calibri"/>
                <w:color w:val="000000"/>
                <w:lang w:eastAsia="pl-PL"/>
              </w:rPr>
              <w:t>LP</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738D" w14:textId="24A34242" w:rsidR="00BD67C5" w:rsidRPr="00BD67C5" w:rsidRDefault="001116D0" w:rsidP="00BD67C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A</w:t>
            </w:r>
            <w:r w:rsidR="00BD67C5" w:rsidRPr="00BD67C5">
              <w:rPr>
                <w:rFonts w:ascii="Calibri" w:eastAsia="Times New Roman" w:hAnsi="Calibri" w:cs="Calibri"/>
                <w:color w:val="000000"/>
                <w:lang w:eastAsia="pl-PL"/>
              </w:rPr>
              <w:t>dres węzła</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C176" w14:textId="5A1E18D9" w:rsidR="00BD67C5" w:rsidRPr="00BD67C5" w:rsidRDefault="001116D0" w:rsidP="00BD67C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K</w:t>
            </w:r>
            <w:r w:rsidR="00BD67C5" w:rsidRPr="00BD67C5">
              <w:rPr>
                <w:rFonts w:ascii="Calibri" w:eastAsia="Times New Roman" w:hAnsi="Calibri" w:cs="Calibri"/>
                <w:color w:val="000000"/>
                <w:lang w:eastAsia="pl-PL"/>
              </w:rPr>
              <w:t>od</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AB285" w14:textId="77777777" w:rsidR="00BD67C5" w:rsidRPr="00BD67C5" w:rsidRDefault="00BD67C5" w:rsidP="00BD67C5">
            <w:pPr>
              <w:spacing w:after="0" w:line="240" w:lineRule="auto"/>
              <w:jc w:val="center"/>
              <w:rPr>
                <w:rFonts w:ascii="Calibri" w:eastAsia="Times New Roman" w:hAnsi="Calibri" w:cs="Calibri"/>
                <w:color w:val="000000"/>
                <w:lang w:eastAsia="pl-PL"/>
              </w:rPr>
            </w:pPr>
            <w:r w:rsidRPr="00BD67C5">
              <w:rPr>
                <w:rFonts w:ascii="Calibri" w:eastAsia="Times New Roman" w:hAnsi="Calibri" w:cs="Calibri"/>
                <w:color w:val="000000"/>
                <w:lang w:eastAsia="pl-PL"/>
              </w:rPr>
              <w:t>Funkcje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BF6C4F" w14:textId="56338D26" w:rsidR="00BD67C5" w:rsidRPr="00BD67C5" w:rsidRDefault="001116D0" w:rsidP="00BD67C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w:t>
            </w:r>
            <w:r w:rsidR="00BD67C5" w:rsidRPr="00BD67C5">
              <w:rPr>
                <w:rFonts w:ascii="Calibri" w:eastAsia="Times New Roman" w:hAnsi="Calibri" w:cs="Calibri"/>
                <w:color w:val="000000"/>
                <w:lang w:eastAsia="pl-PL"/>
              </w:rPr>
              <w:t>oc węzła c.o.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B044A" w14:textId="77777777" w:rsidR="00BD67C5" w:rsidRPr="00BD67C5" w:rsidRDefault="00BD67C5" w:rsidP="00BD67C5">
            <w:pPr>
              <w:spacing w:after="0" w:line="240" w:lineRule="auto"/>
              <w:jc w:val="center"/>
              <w:rPr>
                <w:rFonts w:ascii="Calibri" w:eastAsia="Times New Roman" w:hAnsi="Calibri" w:cs="Calibri"/>
                <w:color w:val="000000"/>
                <w:lang w:eastAsia="pl-PL"/>
              </w:rPr>
            </w:pPr>
            <w:r w:rsidRPr="00BD67C5">
              <w:rPr>
                <w:rFonts w:ascii="Calibri" w:eastAsia="Times New Roman" w:hAnsi="Calibri" w:cs="Calibri"/>
                <w:color w:val="000000"/>
                <w:lang w:eastAsia="pl-PL"/>
              </w:rPr>
              <w:t>Moc węzła c.w.u.</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D072CF" w14:textId="77777777" w:rsidR="00BD67C5" w:rsidRPr="00BD67C5" w:rsidRDefault="00BD67C5" w:rsidP="00BD67C5">
            <w:pPr>
              <w:spacing w:after="0" w:line="240" w:lineRule="auto"/>
              <w:jc w:val="center"/>
              <w:rPr>
                <w:rFonts w:ascii="Calibri" w:eastAsia="Times New Roman" w:hAnsi="Calibri" w:cs="Calibri"/>
                <w:color w:val="000000"/>
                <w:lang w:eastAsia="pl-PL"/>
              </w:rPr>
            </w:pPr>
            <w:r w:rsidRPr="00BD67C5">
              <w:rPr>
                <w:rFonts w:ascii="Calibri" w:eastAsia="Times New Roman" w:hAnsi="Calibri" w:cs="Calibri"/>
                <w:color w:val="000000"/>
                <w:lang w:eastAsia="pl-PL"/>
              </w:rPr>
              <w:t>Moc węzła c.t.</w:t>
            </w:r>
          </w:p>
        </w:tc>
      </w:tr>
      <w:tr w:rsidR="00BD67C5" w:rsidRPr="00BD67C5" w14:paraId="2336B249" w14:textId="77777777" w:rsidTr="00BD67C5">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28FDA71"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23BC0B3A"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0077250"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38B90A0E"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C38E42"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23552EB"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BACC27" w14:textId="77777777" w:rsidR="00BD67C5" w:rsidRPr="00BD67C5" w:rsidRDefault="00BD67C5" w:rsidP="00BD67C5">
            <w:pPr>
              <w:spacing w:after="0" w:line="240" w:lineRule="auto"/>
              <w:rPr>
                <w:rFonts w:ascii="Calibri" w:eastAsia="Times New Roman" w:hAnsi="Calibri" w:cs="Calibri"/>
                <w:color w:val="000000"/>
                <w:lang w:eastAsia="pl-PL"/>
              </w:rPr>
            </w:pPr>
          </w:p>
        </w:tc>
      </w:tr>
      <w:tr w:rsidR="00BD67C5" w:rsidRPr="00BD67C5" w14:paraId="7B0E32AF" w14:textId="77777777" w:rsidTr="00BD67C5">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4626441"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4DACBAE6"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68AE69D"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9BE05CD"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F1718D"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9DED29"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BA02DE9" w14:textId="77777777" w:rsidR="00BD67C5" w:rsidRPr="00BD67C5" w:rsidRDefault="00BD67C5" w:rsidP="00BD67C5">
            <w:pPr>
              <w:spacing w:after="0" w:line="240" w:lineRule="auto"/>
              <w:rPr>
                <w:rFonts w:ascii="Calibri" w:eastAsia="Times New Roman" w:hAnsi="Calibri" w:cs="Calibri"/>
                <w:color w:val="000000"/>
                <w:lang w:eastAsia="pl-PL"/>
              </w:rPr>
            </w:pPr>
          </w:p>
        </w:tc>
      </w:tr>
      <w:tr w:rsidR="00BD67C5" w:rsidRPr="00BD67C5" w14:paraId="7ECE1257" w14:textId="77777777" w:rsidTr="00E560FF">
        <w:trPr>
          <w:trHeight w:val="62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ABB6B44"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330F0E1C"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39D0C0E"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1AE464A8"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F64644"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0F2723F" w14:textId="77777777" w:rsidR="00BD67C5" w:rsidRPr="00BD67C5" w:rsidRDefault="00BD67C5" w:rsidP="00BD67C5">
            <w:pPr>
              <w:spacing w:after="0" w:line="240" w:lineRule="auto"/>
              <w:rPr>
                <w:rFonts w:ascii="Calibri" w:eastAsia="Times New Roman" w:hAnsi="Calibri" w:cs="Calibri"/>
                <w:color w:val="000000"/>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015C909" w14:textId="77777777" w:rsidR="00BD67C5" w:rsidRPr="00BD67C5" w:rsidRDefault="00BD67C5" w:rsidP="00BD67C5">
            <w:pPr>
              <w:spacing w:after="0" w:line="240" w:lineRule="auto"/>
              <w:rPr>
                <w:rFonts w:ascii="Calibri" w:eastAsia="Times New Roman" w:hAnsi="Calibri" w:cs="Calibri"/>
                <w:color w:val="000000"/>
                <w:lang w:eastAsia="pl-PL"/>
              </w:rPr>
            </w:pPr>
          </w:p>
        </w:tc>
      </w:tr>
      <w:tr w:rsidR="00BD67C5" w:rsidRPr="00BD67C5" w14:paraId="3BE5D671" w14:textId="77777777" w:rsidTr="00BD67C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A29D06"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1</w:t>
            </w:r>
          </w:p>
        </w:tc>
        <w:tc>
          <w:tcPr>
            <w:tcW w:w="2323" w:type="dxa"/>
            <w:tcBorders>
              <w:top w:val="nil"/>
              <w:left w:val="nil"/>
              <w:bottom w:val="single" w:sz="4" w:space="0" w:color="auto"/>
              <w:right w:val="single" w:sz="4" w:space="0" w:color="auto"/>
            </w:tcBorders>
            <w:shd w:val="clear" w:color="auto" w:fill="auto"/>
            <w:noWrap/>
            <w:vAlign w:val="bottom"/>
            <w:hideMark/>
          </w:tcPr>
          <w:p w14:paraId="736ECE1C"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Słowackiego 6A</w:t>
            </w:r>
          </w:p>
        </w:tc>
        <w:tc>
          <w:tcPr>
            <w:tcW w:w="1079" w:type="dxa"/>
            <w:tcBorders>
              <w:top w:val="nil"/>
              <w:left w:val="nil"/>
              <w:bottom w:val="single" w:sz="4" w:space="0" w:color="auto"/>
              <w:right w:val="single" w:sz="4" w:space="0" w:color="auto"/>
            </w:tcBorders>
            <w:shd w:val="clear" w:color="auto" w:fill="auto"/>
            <w:noWrap/>
            <w:vAlign w:val="bottom"/>
            <w:hideMark/>
          </w:tcPr>
          <w:p w14:paraId="7CE60DB1"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NSL6A</w:t>
            </w:r>
          </w:p>
        </w:tc>
        <w:tc>
          <w:tcPr>
            <w:tcW w:w="851" w:type="dxa"/>
            <w:tcBorders>
              <w:top w:val="nil"/>
              <w:left w:val="nil"/>
              <w:bottom w:val="single" w:sz="4" w:space="0" w:color="auto"/>
              <w:right w:val="single" w:sz="4" w:space="0" w:color="auto"/>
            </w:tcBorders>
            <w:shd w:val="clear" w:color="auto" w:fill="auto"/>
            <w:noWrap/>
            <w:vAlign w:val="bottom"/>
            <w:hideMark/>
          </w:tcPr>
          <w:p w14:paraId="20A83384"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FCD1E4D" w14:textId="77777777" w:rsidR="00BD67C5" w:rsidRPr="00BD67C5" w:rsidRDefault="00BD67C5" w:rsidP="00BD67C5">
            <w:pPr>
              <w:spacing w:after="0" w:line="240" w:lineRule="auto"/>
              <w:rPr>
                <w:rFonts w:ascii="Calibri" w:eastAsia="Times New Roman" w:hAnsi="Calibri" w:cs="Calibri"/>
                <w:color w:val="000000"/>
                <w:lang w:eastAsia="pl-PL"/>
              </w:rPr>
            </w:pPr>
            <w:proofErr w:type="spellStart"/>
            <w:r w:rsidRPr="00BD67C5">
              <w:rPr>
                <w:rFonts w:ascii="Calibri" w:eastAsia="Times New Roman" w:hAnsi="Calibri" w:cs="Calibri"/>
                <w:color w:val="000000"/>
                <w:lang w:eastAsia="pl-PL"/>
              </w:rPr>
              <w:t>cw</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B105786"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CFA8AB8"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2A882EC" w14:textId="77777777" w:rsidR="00BD67C5" w:rsidRPr="00BD67C5" w:rsidRDefault="00BD67C5" w:rsidP="00BD67C5">
            <w:pPr>
              <w:spacing w:after="0" w:line="240" w:lineRule="auto"/>
              <w:jc w:val="right"/>
              <w:rPr>
                <w:rFonts w:ascii="Calibri" w:eastAsia="Times New Roman" w:hAnsi="Calibri" w:cs="Calibri"/>
                <w:color w:val="000000"/>
                <w:lang w:eastAsia="pl-PL"/>
              </w:rPr>
            </w:pPr>
            <w:r w:rsidRPr="00BD67C5">
              <w:rPr>
                <w:rFonts w:ascii="Calibri" w:eastAsia="Times New Roman" w:hAnsi="Calibri" w:cs="Calibri"/>
                <w:color w:val="000000"/>
                <w:lang w:eastAsia="pl-PL"/>
              </w:rPr>
              <w:t>41,6</w:t>
            </w:r>
          </w:p>
        </w:tc>
        <w:tc>
          <w:tcPr>
            <w:tcW w:w="1275" w:type="dxa"/>
            <w:tcBorders>
              <w:top w:val="nil"/>
              <w:left w:val="nil"/>
              <w:bottom w:val="single" w:sz="4" w:space="0" w:color="auto"/>
              <w:right w:val="single" w:sz="4" w:space="0" w:color="auto"/>
            </w:tcBorders>
            <w:shd w:val="clear" w:color="auto" w:fill="auto"/>
            <w:noWrap/>
            <w:vAlign w:val="bottom"/>
            <w:hideMark/>
          </w:tcPr>
          <w:p w14:paraId="35B3558D"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r>
      <w:tr w:rsidR="00BD67C5" w:rsidRPr="00BD67C5" w14:paraId="516203C9" w14:textId="77777777" w:rsidTr="00BD67C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608D2E"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2</w:t>
            </w:r>
          </w:p>
        </w:tc>
        <w:tc>
          <w:tcPr>
            <w:tcW w:w="2323" w:type="dxa"/>
            <w:tcBorders>
              <w:top w:val="nil"/>
              <w:left w:val="nil"/>
              <w:bottom w:val="single" w:sz="4" w:space="0" w:color="auto"/>
              <w:right w:val="single" w:sz="4" w:space="0" w:color="auto"/>
            </w:tcBorders>
            <w:shd w:val="clear" w:color="auto" w:fill="auto"/>
            <w:noWrap/>
            <w:vAlign w:val="bottom"/>
            <w:hideMark/>
          </w:tcPr>
          <w:p w14:paraId="42151FA3"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Słowackiego 6B</w:t>
            </w:r>
          </w:p>
        </w:tc>
        <w:tc>
          <w:tcPr>
            <w:tcW w:w="1079" w:type="dxa"/>
            <w:tcBorders>
              <w:top w:val="nil"/>
              <w:left w:val="nil"/>
              <w:bottom w:val="single" w:sz="4" w:space="0" w:color="auto"/>
              <w:right w:val="single" w:sz="4" w:space="0" w:color="auto"/>
            </w:tcBorders>
            <w:shd w:val="clear" w:color="auto" w:fill="auto"/>
            <w:noWrap/>
            <w:vAlign w:val="bottom"/>
            <w:hideMark/>
          </w:tcPr>
          <w:p w14:paraId="3F6B88DB"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NSL6B</w:t>
            </w:r>
          </w:p>
        </w:tc>
        <w:tc>
          <w:tcPr>
            <w:tcW w:w="851" w:type="dxa"/>
            <w:tcBorders>
              <w:top w:val="nil"/>
              <w:left w:val="nil"/>
              <w:bottom w:val="single" w:sz="4" w:space="0" w:color="auto"/>
              <w:right w:val="single" w:sz="4" w:space="0" w:color="auto"/>
            </w:tcBorders>
            <w:shd w:val="clear" w:color="auto" w:fill="auto"/>
            <w:noWrap/>
            <w:vAlign w:val="bottom"/>
            <w:hideMark/>
          </w:tcPr>
          <w:p w14:paraId="1B6E0ED4"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83BA99D" w14:textId="77777777" w:rsidR="00BD67C5" w:rsidRPr="00BD67C5" w:rsidRDefault="00BD67C5" w:rsidP="00BD67C5">
            <w:pPr>
              <w:spacing w:after="0" w:line="240" w:lineRule="auto"/>
              <w:rPr>
                <w:rFonts w:ascii="Calibri" w:eastAsia="Times New Roman" w:hAnsi="Calibri" w:cs="Calibri"/>
                <w:color w:val="000000"/>
                <w:lang w:eastAsia="pl-PL"/>
              </w:rPr>
            </w:pPr>
            <w:proofErr w:type="spellStart"/>
            <w:r w:rsidRPr="00BD67C5">
              <w:rPr>
                <w:rFonts w:ascii="Calibri" w:eastAsia="Times New Roman" w:hAnsi="Calibri" w:cs="Calibri"/>
                <w:color w:val="000000"/>
                <w:lang w:eastAsia="pl-PL"/>
              </w:rPr>
              <w:t>cw</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3E6DAA1"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A5E3039"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6CDD76" w14:textId="77777777" w:rsidR="00BD67C5" w:rsidRPr="00BD67C5" w:rsidRDefault="00BD67C5" w:rsidP="00BD67C5">
            <w:pPr>
              <w:spacing w:after="0" w:line="240" w:lineRule="auto"/>
              <w:jc w:val="right"/>
              <w:rPr>
                <w:rFonts w:ascii="Calibri" w:eastAsia="Times New Roman" w:hAnsi="Calibri" w:cs="Calibri"/>
                <w:color w:val="000000"/>
                <w:lang w:eastAsia="pl-PL"/>
              </w:rPr>
            </w:pPr>
            <w:r w:rsidRPr="00BD67C5">
              <w:rPr>
                <w:rFonts w:ascii="Calibri" w:eastAsia="Times New Roman" w:hAnsi="Calibri" w:cs="Calibri"/>
                <w:color w:val="000000"/>
                <w:lang w:eastAsia="pl-PL"/>
              </w:rPr>
              <w:t>41,6</w:t>
            </w:r>
          </w:p>
        </w:tc>
        <w:tc>
          <w:tcPr>
            <w:tcW w:w="1275" w:type="dxa"/>
            <w:tcBorders>
              <w:top w:val="nil"/>
              <w:left w:val="nil"/>
              <w:bottom w:val="single" w:sz="4" w:space="0" w:color="auto"/>
              <w:right w:val="single" w:sz="4" w:space="0" w:color="auto"/>
            </w:tcBorders>
            <w:shd w:val="clear" w:color="auto" w:fill="auto"/>
            <w:noWrap/>
            <w:vAlign w:val="bottom"/>
            <w:hideMark/>
          </w:tcPr>
          <w:p w14:paraId="6D78E124"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r>
      <w:tr w:rsidR="00BD67C5" w:rsidRPr="00BD67C5" w14:paraId="648B30DE" w14:textId="77777777" w:rsidTr="00BD67C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380A77"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3</w:t>
            </w:r>
          </w:p>
        </w:tc>
        <w:tc>
          <w:tcPr>
            <w:tcW w:w="2323" w:type="dxa"/>
            <w:tcBorders>
              <w:top w:val="nil"/>
              <w:left w:val="nil"/>
              <w:bottom w:val="single" w:sz="4" w:space="0" w:color="auto"/>
              <w:right w:val="single" w:sz="4" w:space="0" w:color="auto"/>
            </w:tcBorders>
            <w:shd w:val="clear" w:color="auto" w:fill="auto"/>
            <w:noWrap/>
            <w:vAlign w:val="bottom"/>
            <w:hideMark/>
          </w:tcPr>
          <w:p w14:paraId="58F645E7"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Sportowa 6</w:t>
            </w:r>
          </w:p>
        </w:tc>
        <w:tc>
          <w:tcPr>
            <w:tcW w:w="1079" w:type="dxa"/>
            <w:tcBorders>
              <w:top w:val="nil"/>
              <w:left w:val="nil"/>
              <w:bottom w:val="single" w:sz="4" w:space="0" w:color="auto"/>
              <w:right w:val="single" w:sz="4" w:space="0" w:color="auto"/>
            </w:tcBorders>
            <w:shd w:val="clear" w:color="auto" w:fill="auto"/>
            <w:noWrap/>
            <w:vAlign w:val="bottom"/>
            <w:hideMark/>
          </w:tcPr>
          <w:p w14:paraId="7AE4A47A"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NSP6</w:t>
            </w:r>
          </w:p>
        </w:tc>
        <w:tc>
          <w:tcPr>
            <w:tcW w:w="851" w:type="dxa"/>
            <w:tcBorders>
              <w:top w:val="nil"/>
              <w:left w:val="nil"/>
              <w:bottom w:val="single" w:sz="4" w:space="0" w:color="auto"/>
              <w:right w:val="single" w:sz="4" w:space="0" w:color="auto"/>
            </w:tcBorders>
            <w:shd w:val="clear" w:color="auto" w:fill="auto"/>
            <w:noWrap/>
            <w:vAlign w:val="bottom"/>
            <w:hideMark/>
          </w:tcPr>
          <w:p w14:paraId="3086DC4D"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0BE32BD" w14:textId="77777777" w:rsidR="00BD67C5" w:rsidRPr="00BD67C5" w:rsidRDefault="00BD67C5" w:rsidP="00BD67C5">
            <w:pPr>
              <w:spacing w:after="0" w:line="240" w:lineRule="auto"/>
              <w:rPr>
                <w:rFonts w:ascii="Calibri" w:eastAsia="Times New Roman" w:hAnsi="Calibri" w:cs="Calibri"/>
                <w:color w:val="000000"/>
                <w:lang w:eastAsia="pl-PL"/>
              </w:rPr>
            </w:pPr>
            <w:proofErr w:type="spellStart"/>
            <w:r w:rsidRPr="00BD67C5">
              <w:rPr>
                <w:rFonts w:ascii="Calibri" w:eastAsia="Times New Roman" w:hAnsi="Calibri" w:cs="Calibri"/>
                <w:color w:val="000000"/>
                <w:lang w:eastAsia="pl-PL"/>
              </w:rPr>
              <w:t>cw</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BAD6269"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5A5499C"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05BBFD" w14:textId="77777777" w:rsidR="00BD67C5" w:rsidRPr="00BD67C5" w:rsidRDefault="00BD67C5" w:rsidP="00BD67C5">
            <w:pPr>
              <w:spacing w:after="0" w:line="240" w:lineRule="auto"/>
              <w:jc w:val="right"/>
              <w:rPr>
                <w:rFonts w:ascii="Calibri" w:eastAsia="Times New Roman" w:hAnsi="Calibri" w:cs="Calibri"/>
                <w:color w:val="000000"/>
                <w:lang w:eastAsia="pl-PL"/>
              </w:rPr>
            </w:pPr>
            <w:r w:rsidRPr="00BD67C5">
              <w:rPr>
                <w:rFonts w:ascii="Calibri" w:eastAsia="Times New Roman" w:hAnsi="Calibri" w:cs="Calibri"/>
                <w:color w:val="000000"/>
                <w:lang w:eastAsia="pl-PL"/>
              </w:rPr>
              <w:t>43,1</w:t>
            </w:r>
          </w:p>
        </w:tc>
        <w:tc>
          <w:tcPr>
            <w:tcW w:w="1275" w:type="dxa"/>
            <w:tcBorders>
              <w:top w:val="nil"/>
              <w:left w:val="nil"/>
              <w:bottom w:val="single" w:sz="4" w:space="0" w:color="auto"/>
              <w:right w:val="single" w:sz="4" w:space="0" w:color="auto"/>
            </w:tcBorders>
            <w:shd w:val="clear" w:color="auto" w:fill="auto"/>
            <w:noWrap/>
            <w:vAlign w:val="bottom"/>
            <w:hideMark/>
          </w:tcPr>
          <w:p w14:paraId="6409BC57"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r>
      <w:tr w:rsidR="00BD67C5" w:rsidRPr="00BD67C5" w14:paraId="4A4291B6" w14:textId="77777777" w:rsidTr="00BD67C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DE97A1"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4</w:t>
            </w:r>
          </w:p>
        </w:tc>
        <w:tc>
          <w:tcPr>
            <w:tcW w:w="2323" w:type="dxa"/>
            <w:tcBorders>
              <w:top w:val="nil"/>
              <w:left w:val="nil"/>
              <w:bottom w:val="single" w:sz="4" w:space="0" w:color="auto"/>
              <w:right w:val="single" w:sz="4" w:space="0" w:color="auto"/>
            </w:tcBorders>
            <w:shd w:val="clear" w:color="auto" w:fill="auto"/>
            <w:noWrap/>
            <w:vAlign w:val="bottom"/>
            <w:hideMark/>
          </w:tcPr>
          <w:p w14:paraId="586BD34E"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Jana Pawła II 25A Mostostal</w:t>
            </w:r>
          </w:p>
        </w:tc>
        <w:tc>
          <w:tcPr>
            <w:tcW w:w="1079" w:type="dxa"/>
            <w:tcBorders>
              <w:top w:val="nil"/>
              <w:left w:val="nil"/>
              <w:bottom w:val="single" w:sz="4" w:space="0" w:color="auto"/>
              <w:right w:val="single" w:sz="4" w:space="0" w:color="auto"/>
            </w:tcBorders>
            <w:shd w:val="clear" w:color="auto" w:fill="auto"/>
            <w:noWrap/>
            <w:vAlign w:val="bottom"/>
            <w:hideMark/>
          </w:tcPr>
          <w:p w14:paraId="3B962CAE"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JP25A</w:t>
            </w:r>
          </w:p>
        </w:tc>
        <w:tc>
          <w:tcPr>
            <w:tcW w:w="851" w:type="dxa"/>
            <w:tcBorders>
              <w:top w:val="nil"/>
              <w:left w:val="nil"/>
              <w:bottom w:val="single" w:sz="4" w:space="0" w:color="auto"/>
              <w:right w:val="single" w:sz="4" w:space="0" w:color="auto"/>
            </w:tcBorders>
            <w:shd w:val="clear" w:color="auto" w:fill="auto"/>
            <w:noWrap/>
            <w:vAlign w:val="bottom"/>
            <w:hideMark/>
          </w:tcPr>
          <w:p w14:paraId="0B3CE4C8"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co</w:t>
            </w:r>
          </w:p>
        </w:tc>
        <w:tc>
          <w:tcPr>
            <w:tcW w:w="850" w:type="dxa"/>
            <w:tcBorders>
              <w:top w:val="nil"/>
              <w:left w:val="nil"/>
              <w:bottom w:val="single" w:sz="4" w:space="0" w:color="auto"/>
              <w:right w:val="single" w:sz="4" w:space="0" w:color="auto"/>
            </w:tcBorders>
            <w:shd w:val="clear" w:color="auto" w:fill="auto"/>
            <w:noWrap/>
            <w:vAlign w:val="bottom"/>
            <w:hideMark/>
          </w:tcPr>
          <w:p w14:paraId="3A2190C4"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4BB8D50"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1A29154D" w14:textId="77777777" w:rsidR="00BD67C5" w:rsidRPr="00BD67C5" w:rsidRDefault="00BD67C5" w:rsidP="00BD67C5">
            <w:pPr>
              <w:spacing w:after="0" w:line="240" w:lineRule="auto"/>
              <w:jc w:val="right"/>
              <w:rPr>
                <w:rFonts w:ascii="Calibri" w:eastAsia="Times New Roman" w:hAnsi="Calibri" w:cs="Calibri"/>
                <w:color w:val="000000"/>
                <w:lang w:eastAsia="pl-PL"/>
              </w:rPr>
            </w:pPr>
            <w:r w:rsidRPr="00BD67C5">
              <w:rPr>
                <w:rFonts w:ascii="Calibri" w:eastAsia="Times New Roman" w:hAnsi="Calibri" w:cs="Calibri"/>
                <w:color w:val="000000"/>
                <w:lang w:eastAsia="pl-PL"/>
              </w:rPr>
              <w:t>523</w:t>
            </w:r>
          </w:p>
        </w:tc>
        <w:tc>
          <w:tcPr>
            <w:tcW w:w="993" w:type="dxa"/>
            <w:tcBorders>
              <w:top w:val="nil"/>
              <w:left w:val="nil"/>
              <w:bottom w:val="single" w:sz="4" w:space="0" w:color="auto"/>
              <w:right w:val="single" w:sz="4" w:space="0" w:color="auto"/>
            </w:tcBorders>
            <w:shd w:val="clear" w:color="auto" w:fill="auto"/>
            <w:noWrap/>
            <w:vAlign w:val="bottom"/>
            <w:hideMark/>
          </w:tcPr>
          <w:p w14:paraId="3522D948"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14F65C60" w14:textId="77777777" w:rsidR="00BD67C5" w:rsidRPr="00BD67C5" w:rsidRDefault="00BD67C5" w:rsidP="00BD67C5">
            <w:pPr>
              <w:spacing w:after="0" w:line="240" w:lineRule="auto"/>
              <w:rPr>
                <w:rFonts w:ascii="Calibri" w:eastAsia="Times New Roman" w:hAnsi="Calibri" w:cs="Calibri"/>
                <w:color w:val="000000"/>
                <w:lang w:eastAsia="pl-PL"/>
              </w:rPr>
            </w:pPr>
            <w:r w:rsidRPr="00BD67C5">
              <w:rPr>
                <w:rFonts w:ascii="Calibri" w:eastAsia="Times New Roman" w:hAnsi="Calibri" w:cs="Calibri"/>
                <w:color w:val="000000"/>
                <w:lang w:eastAsia="pl-PL"/>
              </w:rPr>
              <w:t> </w:t>
            </w:r>
          </w:p>
        </w:tc>
      </w:tr>
    </w:tbl>
    <w:p w14:paraId="136704E0" w14:textId="77777777" w:rsidR="00426419" w:rsidRDefault="00426419" w:rsidP="00426419">
      <w:pPr>
        <w:pStyle w:val="Akapitzlist"/>
        <w:ind w:left="360"/>
        <w:jc w:val="both"/>
        <w:rPr>
          <w:rFonts w:cstheme="minorHAnsi"/>
          <w:kern w:val="28"/>
        </w:rPr>
      </w:pPr>
    </w:p>
    <w:p w14:paraId="2E18FDB1" w14:textId="68BA7AD5" w:rsidR="00DB1E7E" w:rsidRPr="00B618A8" w:rsidRDefault="005220DC" w:rsidP="00B618A8">
      <w:pPr>
        <w:pStyle w:val="Akapitzlist"/>
        <w:numPr>
          <w:ilvl w:val="0"/>
          <w:numId w:val="19"/>
        </w:numPr>
        <w:rPr>
          <w:rFonts w:cstheme="minorHAnsi"/>
          <w:b/>
          <w:kern w:val="28"/>
          <w:u w:val="single"/>
        </w:rPr>
      </w:pPr>
      <w:r w:rsidRPr="00DB1E7E">
        <w:rPr>
          <w:rFonts w:cstheme="minorHAnsi"/>
          <w:kern w:val="28"/>
        </w:rPr>
        <w:t xml:space="preserve">Szczegółowy Opis przedmiotu zamówienia znajduje się w Załączniku nr </w:t>
      </w:r>
      <w:r w:rsidR="00DB1E7E" w:rsidRPr="00DB1E7E">
        <w:rPr>
          <w:rFonts w:cstheme="minorHAnsi"/>
          <w:kern w:val="28"/>
        </w:rPr>
        <w:t>3 do Zapytania ofertowego</w:t>
      </w:r>
      <w:r w:rsidRPr="00DB1E7E">
        <w:rPr>
          <w:rFonts w:cstheme="minorHAnsi"/>
          <w:kern w:val="28"/>
        </w:rPr>
        <w:t xml:space="preserve"> – </w:t>
      </w:r>
      <w:r w:rsidR="00DB1E7E" w:rsidRPr="00DB1E7E">
        <w:rPr>
          <w:rFonts w:cstheme="minorHAnsi"/>
          <w:b/>
          <w:bCs/>
          <w:kern w:val="28"/>
        </w:rPr>
        <w:t>Specyfikacja techniczna wykonania i odbioru kompaktowych węzłów cieplnych wymiennikowych</w:t>
      </w:r>
      <w:r w:rsidR="00DB1E7E" w:rsidRPr="00DB1E7E">
        <w:rPr>
          <w:rFonts w:cstheme="minorHAnsi"/>
          <w:kern w:val="28"/>
        </w:rPr>
        <w:t>.</w:t>
      </w:r>
      <w:r w:rsidR="00B618A8" w:rsidRPr="00B618A8">
        <w:t xml:space="preserve"> </w:t>
      </w:r>
      <w:r w:rsidR="00B618A8" w:rsidRPr="00B618A8">
        <w:rPr>
          <w:rFonts w:cstheme="minorHAnsi"/>
          <w:kern w:val="28"/>
        </w:rPr>
        <w:t>Wykonawca dostarczy Zamawiającemu prefabrykowane wymiennikowe węzły cieplne zgodn</w:t>
      </w:r>
      <w:r w:rsidR="00B618A8">
        <w:rPr>
          <w:rFonts w:cstheme="minorHAnsi"/>
          <w:kern w:val="28"/>
        </w:rPr>
        <w:t>ie</w:t>
      </w:r>
      <w:r w:rsidR="00B618A8" w:rsidRPr="00B618A8">
        <w:rPr>
          <w:rFonts w:cstheme="minorHAnsi"/>
          <w:kern w:val="28"/>
        </w:rPr>
        <w:t xml:space="preserve"> </w:t>
      </w:r>
      <w:r w:rsidR="00B618A8">
        <w:rPr>
          <w:rFonts w:cstheme="minorHAnsi"/>
          <w:kern w:val="28"/>
        </w:rPr>
        <w:br/>
        <w:t>ze s</w:t>
      </w:r>
      <w:r w:rsidR="00B618A8" w:rsidRPr="00B618A8">
        <w:rPr>
          <w:rFonts w:cstheme="minorHAnsi"/>
          <w:kern w:val="28"/>
        </w:rPr>
        <w:t>zczegółowym opis</w:t>
      </w:r>
      <w:r w:rsidR="00B618A8">
        <w:rPr>
          <w:rFonts w:cstheme="minorHAnsi"/>
          <w:kern w:val="28"/>
        </w:rPr>
        <w:t>em</w:t>
      </w:r>
      <w:r w:rsidR="00B618A8" w:rsidRPr="00B618A8">
        <w:rPr>
          <w:rFonts w:cstheme="minorHAnsi"/>
          <w:kern w:val="28"/>
        </w:rPr>
        <w:t xml:space="preserve"> przedmiotu zamówienia</w:t>
      </w:r>
      <w:r w:rsidR="00B618A8">
        <w:rPr>
          <w:rFonts w:cstheme="minorHAnsi"/>
          <w:kern w:val="28"/>
        </w:rPr>
        <w:t>.</w:t>
      </w:r>
    </w:p>
    <w:p w14:paraId="5A8C4EBC" w14:textId="77777777" w:rsidR="00B618A8" w:rsidRDefault="00B618A8" w:rsidP="00B618A8">
      <w:pPr>
        <w:pStyle w:val="Akapitzlist"/>
        <w:ind w:left="360"/>
        <w:rPr>
          <w:rFonts w:cstheme="minorHAnsi"/>
          <w:b/>
          <w:kern w:val="28"/>
          <w:u w:val="single"/>
        </w:rPr>
      </w:pPr>
      <w:r w:rsidRPr="00B618A8">
        <w:rPr>
          <w:rFonts w:cstheme="minorHAnsi"/>
          <w:b/>
          <w:kern w:val="28"/>
          <w:u w:val="single"/>
        </w:rPr>
        <w:t xml:space="preserve">Uwaga: </w:t>
      </w:r>
    </w:p>
    <w:p w14:paraId="550720CF" w14:textId="53B5613B" w:rsidR="00B618A8" w:rsidRDefault="00B618A8" w:rsidP="00B618A8">
      <w:pPr>
        <w:pStyle w:val="Akapitzlist"/>
        <w:ind w:left="360"/>
        <w:rPr>
          <w:rFonts w:cstheme="minorHAnsi"/>
          <w:b/>
          <w:kern w:val="28"/>
        </w:rPr>
      </w:pPr>
      <w:r w:rsidRPr="00B618A8">
        <w:rPr>
          <w:rFonts w:cstheme="minorHAnsi"/>
          <w:b/>
          <w:kern w:val="28"/>
        </w:rPr>
        <w:t>wszystkie nazwy własne materiałów użyte w Specyfikacja techniczna wykonania i odbioru kompaktowych węzłów cieplnych wymiennikowych zostały podane w celu określenia parametrów technicznych przedmiotu zamówienia. Wykonawcy mogą w prowadzonym postępowaniu zaproponować materiały równoważne po uzyskaniu uprzedniej akceptacji przez projektanta Zamawiającego.</w:t>
      </w:r>
    </w:p>
    <w:p w14:paraId="56003783" w14:textId="1B37FD31" w:rsidR="00016904" w:rsidRPr="00B618A8" w:rsidRDefault="00016904" w:rsidP="00016904">
      <w:pPr>
        <w:pStyle w:val="Akapitzlist"/>
        <w:ind w:left="0"/>
        <w:rPr>
          <w:rFonts w:cstheme="minorHAnsi"/>
          <w:b/>
          <w:kern w:val="28"/>
        </w:rPr>
      </w:pPr>
      <w:r w:rsidRPr="00016904">
        <w:rPr>
          <w:rFonts w:cstheme="minorHAnsi"/>
          <w:b/>
          <w:kern w:val="28"/>
        </w:rPr>
        <w:lastRenderedPageBreak/>
        <w:t xml:space="preserve">W trakcie oceny ofert „równoważność” zaproponowanych materiałów zostanie oceniona zgodnie </w:t>
      </w:r>
      <w:r>
        <w:rPr>
          <w:rFonts w:cstheme="minorHAnsi"/>
          <w:b/>
          <w:kern w:val="28"/>
        </w:rPr>
        <w:br/>
      </w:r>
      <w:r w:rsidRPr="00016904">
        <w:rPr>
          <w:rFonts w:cstheme="minorHAnsi"/>
          <w:b/>
          <w:kern w:val="28"/>
        </w:rPr>
        <w:t xml:space="preserve">z wymaganiami technicznymi podanymi w Załączniku </w:t>
      </w:r>
      <w:r>
        <w:rPr>
          <w:rFonts w:cstheme="minorHAnsi"/>
          <w:b/>
          <w:kern w:val="28"/>
        </w:rPr>
        <w:t>3</w:t>
      </w:r>
      <w:r w:rsidRPr="00016904">
        <w:rPr>
          <w:rFonts w:cstheme="minorHAnsi"/>
          <w:b/>
          <w:kern w:val="28"/>
        </w:rPr>
        <w:t xml:space="preserve"> do </w:t>
      </w:r>
      <w:r>
        <w:rPr>
          <w:rFonts w:cstheme="minorHAnsi"/>
          <w:b/>
          <w:kern w:val="28"/>
        </w:rPr>
        <w:t>Zapytania ofertowego</w:t>
      </w:r>
      <w:r w:rsidRPr="00016904">
        <w:rPr>
          <w:rFonts w:cstheme="minorHAnsi"/>
          <w:b/>
          <w:kern w:val="28"/>
        </w:rPr>
        <w:t>, na zasadzie spełnia/nie spełnia</w:t>
      </w:r>
      <w:r>
        <w:rPr>
          <w:rFonts w:cstheme="minorHAnsi"/>
          <w:b/>
          <w:kern w:val="28"/>
        </w:rPr>
        <w:t>.</w:t>
      </w:r>
    </w:p>
    <w:p w14:paraId="78FA30B4" w14:textId="77777777" w:rsidR="0056711B" w:rsidRPr="006934E3" w:rsidRDefault="00C0721E" w:rsidP="0056711B">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2. Termin wykonania umowy.</w:t>
      </w:r>
    </w:p>
    <w:p w14:paraId="2DA92D15" w14:textId="77777777" w:rsidR="00B618A8" w:rsidRPr="00E64FE9" w:rsidRDefault="00B618A8" w:rsidP="00E64FE9">
      <w:pPr>
        <w:pStyle w:val="Akapitzlist"/>
        <w:widowControl w:val="0"/>
        <w:numPr>
          <w:ilvl w:val="0"/>
          <w:numId w:val="22"/>
        </w:numPr>
        <w:spacing w:after="0" w:line="320" w:lineRule="exact"/>
        <w:rPr>
          <w:rFonts w:eastAsia="Times New Roman" w:cstheme="minorHAnsi"/>
          <w:b/>
          <w:bCs/>
        </w:rPr>
      </w:pPr>
      <w:r w:rsidRPr="00E64FE9">
        <w:rPr>
          <w:rFonts w:ascii="Calibri" w:eastAsia="Times New Roman" w:hAnsi="Calibri" w:cs="Calibri"/>
          <w:bCs/>
          <w:kern w:val="28"/>
        </w:rPr>
        <w:t>Wykonawca zobowiązuje się dostarczyć przedmiot zamówienia, do siedziby Zamawiającego w terminach</w:t>
      </w:r>
      <w:r w:rsidRPr="00E64FE9">
        <w:rPr>
          <w:rFonts w:eastAsia="Times New Roman" w:cstheme="minorHAnsi"/>
          <w:b/>
          <w:bCs/>
        </w:rPr>
        <w:t>:</w:t>
      </w:r>
      <w:r w:rsidRPr="00E64FE9">
        <w:rPr>
          <w:rFonts w:eastAsia="Times New Roman" w:cstheme="minorHAnsi"/>
          <w:b/>
          <w:bCs/>
        </w:rPr>
        <w:br/>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402"/>
        <w:gridCol w:w="3696"/>
      </w:tblGrid>
      <w:tr w:rsidR="00B618A8" w:rsidRPr="00DA36CD" w14:paraId="0B828FC6" w14:textId="77777777" w:rsidTr="00E64FE9">
        <w:trPr>
          <w:trHeight w:hRule="exact" w:val="284"/>
          <w:jc w:val="center"/>
        </w:trPr>
        <w:tc>
          <w:tcPr>
            <w:tcW w:w="562" w:type="dxa"/>
            <w:vMerge w:val="restart"/>
            <w:shd w:val="clear" w:color="auto" w:fill="auto"/>
            <w:noWrap/>
            <w:vAlign w:val="center"/>
            <w:hideMark/>
          </w:tcPr>
          <w:p w14:paraId="4E33389F" w14:textId="77777777" w:rsidR="00B618A8" w:rsidRPr="00E64FE9" w:rsidRDefault="00B618A8" w:rsidP="00544F79">
            <w:pPr>
              <w:pStyle w:val="Tabela"/>
              <w:spacing w:line="276" w:lineRule="auto"/>
              <w:jc w:val="left"/>
              <w:rPr>
                <w:rFonts w:asciiTheme="minorHAnsi" w:hAnsiTheme="minorHAnsi" w:cstheme="minorHAnsi"/>
                <w:b/>
                <w:szCs w:val="22"/>
              </w:rPr>
            </w:pPr>
            <w:r w:rsidRPr="00E64FE9">
              <w:rPr>
                <w:rFonts w:asciiTheme="minorHAnsi" w:hAnsiTheme="minorHAnsi" w:cstheme="minorHAnsi"/>
                <w:b/>
                <w:szCs w:val="22"/>
              </w:rPr>
              <w:t>LP</w:t>
            </w:r>
          </w:p>
        </w:tc>
        <w:tc>
          <w:tcPr>
            <w:tcW w:w="3402" w:type="dxa"/>
            <w:vMerge w:val="restart"/>
            <w:shd w:val="clear" w:color="auto" w:fill="auto"/>
            <w:noWrap/>
            <w:vAlign w:val="center"/>
            <w:hideMark/>
          </w:tcPr>
          <w:p w14:paraId="1E101C3B" w14:textId="77777777" w:rsidR="00B618A8" w:rsidRPr="00E64FE9" w:rsidRDefault="00B618A8" w:rsidP="00544F79">
            <w:pPr>
              <w:pStyle w:val="Tabela"/>
              <w:spacing w:line="276" w:lineRule="auto"/>
              <w:jc w:val="left"/>
              <w:rPr>
                <w:rFonts w:asciiTheme="minorHAnsi" w:hAnsiTheme="minorHAnsi" w:cstheme="minorHAnsi"/>
                <w:b/>
                <w:szCs w:val="22"/>
                <w:highlight w:val="yellow"/>
              </w:rPr>
            </w:pPr>
            <w:r w:rsidRPr="00E64FE9">
              <w:rPr>
                <w:rFonts w:asciiTheme="minorHAnsi" w:hAnsiTheme="minorHAnsi" w:cstheme="minorHAnsi"/>
                <w:b/>
                <w:szCs w:val="22"/>
              </w:rPr>
              <w:t>Adres węzła</w:t>
            </w:r>
          </w:p>
        </w:tc>
        <w:tc>
          <w:tcPr>
            <w:tcW w:w="3696" w:type="dxa"/>
            <w:vMerge w:val="restart"/>
            <w:shd w:val="clear" w:color="auto" w:fill="auto"/>
            <w:noWrap/>
            <w:vAlign w:val="center"/>
            <w:hideMark/>
          </w:tcPr>
          <w:p w14:paraId="6B17CF8F" w14:textId="77777777" w:rsidR="00B618A8" w:rsidRPr="00E64FE9" w:rsidRDefault="00B618A8" w:rsidP="00544F79">
            <w:pPr>
              <w:pStyle w:val="Tabela"/>
              <w:spacing w:line="276" w:lineRule="auto"/>
              <w:jc w:val="left"/>
              <w:rPr>
                <w:rFonts w:asciiTheme="minorHAnsi" w:hAnsiTheme="minorHAnsi" w:cstheme="minorHAnsi"/>
                <w:b/>
                <w:szCs w:val="22"/>
              </w:rPr>
            </w:pPr>
            <w:r w:rsidRPr="00E64FE9">
              <w:rPr>
                <w:rFonts w:asciiTheme="minorHAnsi" w:hAnsiTheme="minorHAnsi" w:cstheme="minorHAnsi"/>
                <w:b/>
                <w:szCs w:val="22"/>
              </w:rPr>
              <w:t>Realizacja dostawy do dnia</w:t>
            </w:r>
          </w:p>
        </w:tc>
      </w:tr>
      <w:tr w:rsidR="00B618A8" w:rsidRPr="00FB0E3E" w14:paraId="76B9B321" w14:textId="77777777" w:rsidTr="00E64FE9">
        <w:trPr>
          <w:trHeight w:hRule="exact" w:val="284"/>
          <w:jc w:val="center"/>
        </w:trPr>
        <w:tc>
          <w:tcPr>
            <w:tcW w:w="562" w:type="dxa"/>
            <w:vMerge/>
            <w:shd w:val="clear" w:color="auto" w:fill="auto"/>
            <w:noWrap/>
            <w:vAlign w:val="center"/>
          </w:tcPr>
          <w:p w14:paraId="2AD244EC" w14:textId="77777777" w:rsidR="00B618A8" w:rsidRPr="00DA36CD" w:rsidRDefault="00B618A8" w:rsidP="00544F79">
            <w:pPr>
              <w:pStyle w:val="Tabela"/>
              <w:spacing w:line="276" w:lineRule="auto"/>
              <w:jc w:val="left"/>
              <w:rPr>
                <w:rFonts w:ascii="Times New Roman" w:hAnsi="Times New Roman" w:cs="Times New Roman"/>
                <w:szCs w:val="22"/>
              </w:rPr>
            </w:pPr>
          </w:p>
        </w:tc>
        <w:tc>
          <w:tcPr>
            <w:tcW w:w="3402" w:type="dxa"/>
            <w:vMerge/>
            <w:shd w:val="clear" w:color="auto" w:fill="auto"/>
            <w:noWrap/>
            <w:vAlign w:val="center"/>
          </w:tcPr>
          <w:p w14:paraId="5FAAC8BB" w14:textId="77777777" w:rsidR="00B618A8" w:rsidRPr="00B618A8" w:rsidRDefault="00B618A8" w:rsidP="00544F79">
            <w:pPr>
              <w:pStyle w:val="Tabela"/>
              <w:spacing w:line="276" w:lineRule="auto"/>
              <w:jc w:val="left"/>
              <w:rPr>
                <w:rFonts w:ascii="Times New Roman" w:hAnsi="Times New Roman" w:cs="Times New Roman"/>
                <w:szCs w:val="22"/>
                <w:highlight w:val="yellow"/>
              </w:rPr>
            </w:pPr>
          </w:p>
        </w:tc>
        <w:tc>
          <w:tcPr>
            <w:tcW w:w="3696" w:type="dxa"/>
            <w:vMerge/>
            <w:shd w:val="clear" w:color="auto" w:fill="auto"/>
            <w:noWrap/>
            <w:vAlign w:val="center"/>
          </w:tcPr>
          <w:p w14:paraId="35E39436" w14:textId="77777777" w:rsidR="00B618A8" w:rsidRPr="00D13B66" w:rsidRDefault="00B618A8" w:rsidP="00544F79">
            <w:pPr>
              <w:pStyle w:val="Tabela"/>
              <w:spacing w:line="276" w:lineRule="auto"/>
              <w:jc w:val="left"/>
              <w:rPr>
                <w:rFonts w:ascii="Times New Roman" w:hAnsi="Times New Roman" w:cs="Times New Roman"/>
                <w:szCs w:val="22"/>
              </w:rPr>
            </w:pPr>
          </w:p>
        </w:tc>
      </w:tr>
      <w:tr w:rsidR="00FB0E3E" w:rsidRPr="00DA36CD" w14:paraId="47DFDBD2" w14:textId="77777777" w:rsidTr="00E64FE9">
        <w:trPr>
          <w:trHeight w:hRule="exact" w:val="397"/>
          <w:jc w:val="center"/>
        </w:trPr>
        <w:tc>
          <w:tcPr>
            <w:tcW w:w="562" w:type="dxa"/>
            <w:shd w:val="clear" w:color="auto" w:fill="auto"/>
            <w:noWrap/>
            <w:vAlign w:val="center"/>
            <w:hideMark/>
          </w:tcPr>
          <w:p w14:paraId="4D19FF2F" w14:textId="77777777" w:rsidR="00FB0E3E" w:rsidRPr="00FB0E3E" w:rsidRDefault="00FB0E3E" w:rsidP="00FB0E3E">
            <w:pPr>
              <w:pStyle w:val="Tabela"/>
              <w:spacing w:line="276" w:lineRule="auto"/>
              <w:jc w:val="left"/>
              <w:rPr>
                <w:rFonts w:asciiTheme="minorHAnsi" w:hAnsiTheme="minorHAnsi" w:cstheme="minorHAnsi"/>
                <w:szCs w:val="22"/>
              </w:rPr>
            </w:pPr>
            <w:r w:rsidRPr="00FB0E3E">
              <w:rPr>
                <w:rFonts w:asciiTheme="minorHAnsi" w:hAnsiTheme="minorHAnsi" w:cstheme="minorHAnsi"/>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F9433" w14:textId="73687D96" w:rsidR="00FB0E3E" w:rsidRPr="00B618A8" w:rsidRDefault="00FB0E3E" w:rsidP="00FB0E3E">
            <w:pPr>
              <w:pStyle w:val="Tabela"/>
              <w:spacing w:line="276" w:lineRule="auto"/>
              <w:jc w:val="left"/>
              <w:rPr>
                <w:rFonts w:ascii="Times New Roman" w:hAnsi="Times New Roman" w:cs="Times New Roman"/>
                <w:szCs w:val="22"/>
                <w:highlight w:val="yellow"/>
              </w:rPr>
            </w:pPr>
            <w:r>
              <w:rPr>
                <w:rFonts w:ascii="Calibri" w:hAnsi="Calibri" w:cs="Calibri"/>
                <w:color w:val="000000"/>
                <w:szCs w:val="22"/>
              </w:rPr>
              <w:t>Słowackiego 6A</w:t>
            </w:r>
          </w:p>
        </w:tc>
        <w:tc>
          <w:tcPr>
            <w:tcW w:w="3696" w:type="dxa"/>
            <w:shd w:val="clear" w:color="auto" w:fill="auto"/>
            <w:noWrap/>
            <w:vAlign w:val="center"/>
            <w:hideMark/>
          </w:tcPr>
          <w:p w14:paraId="62C55878" w14:textId="4C660A43" w:rsidR="00FB0E3E" w:rsidRPr="00D13B66" w:rsidRDefault="00FB0E3E" w:rsidP="00FB0E3E">
            <w:pPr>
              <w:pStyle w:val="Tabela"/>
              <w:spacing w:line="276" w:lineRule="auto"/>
              <w:jc w:val="left"/>
              <w:rPr>
                <w:rFonts w:asciiTheme="minorHAnsi" w:hAnsiTheme="minorHAnsi" w:cstheme="minorHAnsi"/>
                <w:szCs w:val="22"/>
              </w:rPr>
            </w:pPr>
            <w:r w:rsidRPr="00D13B66">
              <w:rPr>
                <w:rFonts w:asciiTheme="minorHAnsi" w:hAnsiTheme="minorHAnsi" w:cstheme="minorHAnsi"/>
                <w:szCs w:val="22"/>
              </w:rPr>
              <w:t>30 czerwca 2022 r.</w:t>
            </w:r>
          </w:p>
        </w:tc>
      </w:tr>
      <w:tr w:rsidR="00FB0E3E" w:rsidRPr="00DA36CD" w14:paraId="1FB7160A" w14:textId="77777777" w:rsidTr="00E64FE9">
        <w:trPr>
          <w:trHeight w:hRule="exact" w:val="397"/>
          <w:jc w:val="center"/>
        </w:trPr>
        <w:tc>
          <w:tcPr>
            <w:tcW w:w="562" w:type="dxa"/>
            <w:shd w:val="clear" w:color="auto" w:fill="auto"/>
            <w:noWrap/>
            <w:vAlign w:val="center"/>
            <w:hideMark/>
          </w:tcPr>
          <w:p w14:paraId="7200D42A" w14:textId="77777777" w:rsidR="00FB0E3E" w:rsidRPr="00FB0E3E" w:rsidRDefault="00FB0E3E" w:rsidP="00FB0E3E">
            <w:pPr>
              <w:pStyle w:val="Tabela"/>
              <w:spacing w:line="276" w:lineRule="auto"/>
              <w:jc w:val="left"/>
              <w:rPr>
                <w:rFonts w:asciiTheme="minorHAnsi" w:hAnsiTheme="minorHAnsi" w:cstheme="minorHAnsi"/>
                <w:szCs w:val="22"/>
              </w:rPr>
            </w:pPr>
            <w:r w:rsidRPr="00FB0E3E">
              <w:rPr>
                <w:rFonts w:asciiTheme="minorHAnsi" w:hAnsiTheme="minorHAnsi" w:cstheme="minorHAnsi"/>
                <w:szCs w:val="22"/>
              </w:rPr>
              <w:t>2</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4D83709" w14:textId="3F013AD8" w:rsidR="00FB0E3E" w:rsidRPr="00B618A8" w:rsidRDefault="00FB0E3E" w:rsidP="00FB0E3E">
            <w:pPr>
              <w:pStyle w:val="Tabela"/>
              <w:spacing w:line="276" w:lineRule="auto"/>
              <w:jc w:val="left"/>
              <w:rPr>
                <w:rFonts w:ascii="Times New Roman" w:hAnsi="Times New Roman" w:cs="Times New Roman"/>
                <w:szCs w:val="22"/>
                <w:highlight w:val="yellow"/>
              </w:rPr>
            </w:pPr>
            <w:r>
              <w:rPr>
                <w:rFonts w:ascii="Calibri" w:hAnsi="Calibri" w:cs="Calibri"/>
                <w:color w:val="000000"/>
                <w:szCs w:val="22"/>
              </w:rPr>
              <w:t>Słowackiego 6B</w:t>
            </w:r>
          </w:p>
        </w:tc>
        <w:tc>
          <w:tcPr>
            <w:tcW w:w="3696" w:type="dxa"/>
            <w:shd w:val="clear" w:color="auto" w:fill="auto"/>
            <w:noWrap/>
            <w:hideMark/>
          </w:tcPr>
          <w:p w14:paraId="15C41DC7" w14:textId="2220A511" w:rsidR="00FB0E3E" w:rsidRPr="00D13B66" w:rsidRDefault="00FB0E3E" w:rsidP="00FB0E3E">
            <w:pPr>
              <w:pStyle w:val="Tabela"/>
              <w:spacing w:line="276" w:lineRule="auto"/>
              <w:jc w:val="left"/>
              <w:rPr>
                <w:rFonts w:asciiTheme="minorHAnsi" w:hAnsiTheme="minorHAnsi" w:cstheme="minorHAnsi"/>
                <w:szCs w:val="22"/>
              </w:rPr>
            </w:pPr>
            <w:r w:rsidRPr="00D13B66">
              <w:rPr>
                <w:rFonts w:asciiTheme="minorHAnsi" w:hAnsiTheme="minorHAnsi" w:cstheme="minorHAnsi"/>
                <w:szCs w:val="22"/>
              </w:rPr>
              <w:t>30 czerwca 2022 r.</w:t>
            </w:r>
          </w:p>
        </w:tc>
      </w:tr>
      <w:tr w:rsidR="00FB0E3E" w:rsidRPr="00DA36CD" w14:paraId="61CA3B52" w14:textId="77777777" w:rsidTr="00E64FE9">
        <w:trPr>
          <w:trHeight w:hRule="exact" w:val="397"/>
          <w:jc w:val="center"/>
        </w:trPr>
        <w:tc>
          <w:tcPr>
            <w:tcW w:w="562" w:type="dxa"/>
            <w:shd w:val="clear" w:color="auto" w:fill="auto"/>
            <w:noWrap/>
            <w:vAlign w:val="center"/>
            <w:hideMark/>
          </w:tcPr>
          <w:p w14:paraId="4DD540B1" w14:textId="77777777" w:rsidR="00FB0E3E" w:rsidRPr="00FB0E3E" w:rsidRDefault="00FB0E3E" w:rsidP="00FB0E3E">
            <w:pPr>
              <w:pStyle w:val="Tabela"/>
              <w:spacing w:line="276" w:lineRule="auto"/>
              <w:jc w:val="left"/>
              <w:rPr>
                <w:rFonts w:asciiTheme="minorHAnsi" w:hAnsiTheme="minorHAnsi" w:cstheme="minorHAnsi"/>
                <w:szCs w:val="22"/>
              </w:rPr>
            </w:pPr>
            <w:r w:rsidRPr="00FB0E3E">
              <w:rPr>
                <w:rFonts w:asciiTheme="minorHAnsi" w:hAnsiTheme="minorHAnsi" w:cstheme="minorHAnsi"/>
                <w:szCs w:val="22"/>
              </w:rPr>
              <w:t>3</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91FB5F3" w14:textId="54C9FF73" w:rsidR="00FB0E3E" w:rsidRPr="00B618A8" w:rsidRDefault="00FB0E3E" w:rsidP="00FB0E3E">
            <w:pPr>
              <w:pStyle w:val="Tabela"/>
              <w:spacing w:line="276" w:lineRule="auto"/>
              <w:jc w:val="left"/>
              <w:rPr>
                <w:rFonts w:ascii="Times New Roman" w:hAnsi="Times New Roman" w:cs="Times New Roman"/>
                <w:szCs w:val="22"/>
                <w:highlight w:val="yellow"/>
              </w:rPr>
            </w:pPr>
            <w:r>
              <w:rPr>
                <w:rFonts w:ascii="Calibri" w:hAnsi="Calibri" w:cs="Calibri"/>
                <w:color w:val="000000"/>
                <w:szCs w:val="22"/>
              </w:rPr>
              <w:t>Sportowa 6</w:t>
            </w:r>
          </w:p>
        </w:tc>
        <w:tc>
          <w:tcPr>
            <w:tcW w:w="3696" w:type="dxa"/>
            <w:shd w:val="clear" w:color="auto" w:fill="auto"/>
            <w:noWrap/>
            <w:hideMark/>
          </w:tcPr>
          <w:p w14:paraId="2093D11E" w14:textId="351D1597" w:rsidR="00FB0E3E" w:rsidRPr="00D13B66" w:rsidRDefault="00FB0E3E" w:rsidP="00FB0E3E">
            <w:pPr>
              <w:pStyle w:val="Tabela"/>
              <w:spacing w:line="276" w:lineRule="auto"/>
              <w:jc w:val="left"/>
              <w:rPr>
                <w:rFonts w:asciiTheme="minorHAnsi" w:hAnsiTheme="minorHAnsi" w:cstheme="minorHAnsi"/>
                <w:szCs w:val="22"/>
              </w:rPr>
            </w:pPr>
            <w:r w:rsidRPr="00D13B66">
              <w:rPr>
                <w:rFonts w:asciiTheme="minorHAnsi" w:hAnsiTheme="minorHAnsi" w:cstheme="minorHAnsi"/>
                <w:szCs w:val="22"/>
              </w:rPr>
              <w:t>30 czerwca 2022 r.</w:t>
            </w:r>
          </w:p>
        </w:tc>
      </w:tr>
      <w:tr w:rsidR="00FB0E3E" w:rsidRPr="00DA36CD" w14:paraId="0D5158B6" w14:textId="77777777" w:rsidTr="00E64FE9">
        <w:trPr>
          <w:trHeight w:hRule="exact" w:val="397"/>
          <w:jc w:val="center"/>
        </w:trPr>
        <w:tc>
          <w:tcPr>
            <w:tcW w:w="562" w:type="dxa"/>
            <w:shd w:val="clear" w:color="auto" w:fill="auto"/>
            <w:noWrap/>
            <w:vAlign w:val="center"/>
            <w:hideMark/>
          </w:tcPr>
          <w:p w14:paraId="2652A74F" w14:textId="77777777" w:rsidR="00FB0E3E" w:rsidRPr="00FB0E3E" w:rsidRDefault="00FB0E3E" w:rsidP="00FB0E3E">
            <w:pPr>
              <w:pStyle w:val="Tabela"/>
              <w:spacing w:line="276" w:lineRule="auto"/>
              <w:jc w:val="left"/>
              <w:rPr>
                <w:rFonts w:asciiTheme="minorHAnsi" w:hAnsiTheme="minorHAnsi" w:cstheme="minorHAnsi"/>
                <w:szCs w:val="22"/>
              </w:rPr>
            </w:pPr>
            <w:r w:rsidRPr="00FB0E3E">
              <w:rPr>
                <w:rFonts w:asciiTheme="minorHAnsi" w:hAnsiTheme="minorHAnsi" w:cstheme="minorHAnsi"/>
                <w:szCs w:val="22"/>
              </w:rPr>
              <w:t>4</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BE95877" w14:textId="63E95617" w:rsidR="00FB0E3E" w:rsidRPr="00B618A8" w:rsidRDefault="00FB0E3E" w:rsidP="00FB0E3E">
            <w:pPr>
              <w:pStyle w:val="Tabela"/>
              <w:spacing w:line="276" w:lineRule="auto"/>
              <w:jc w:val="left"/>
              <w:rPr>
                <w:rFonts w:ascii="Times New Roman" w:hAnsi="Times New Roman" w:cs="Times New Roman"/>
                <w:szCs w:val="22"/>
                <w:highlight w:val="yellow"/>
              </w:rPr>
            </w:pPr>
            <w:r>
              <w:rPr>
                <w:rFonts w:ascii="Calibri" w:hAnsi="Calibri" w:cs="Calibri"/>
                <w:color w:val="000000"/>
                <w:szCs w:val="22"/>
              </w:rPr>
              <w:t>Jana Pawła II 25A Mostostal</w:t>
            </w:r>
          </w:p>
        </w:tc>
        <w:tc>
          <w:tcPr>
            <w:tcW w:w="3696" w:type="dxa"/>
            <w:shd w:val="clear" w:color="auto" w:fill="auto"/>
            <w:noWrap/>
            <w:vAlign w:val="center"/>
            <w:hideMark/>
          </w:tcPr>
          <w:p w14:paraId="51F3B41B" w14:textId="487A981D" w:rsidR="00FB0E3E" w:rsidRPr="00D13B66" w:rsidRDefault="00FB0E3E" w:rsidP="00FB0E3E">
            <w:pPr>
              <w:pStyle w:val="Tabela"/>
              <w:spacing w:line="276" w:lineRule="auto"/>
              <w:jc w:val="left"/>
              <w:rPr>
                <w:rFonts w:asciiTheme="minorHAnsi" w:hAnsiTheme="minorHAnsi" w:cstheme="minorHAnsi"/>
                <w:szCs w:val="22"/>
              </w:rPr>
            </w:pPr>
            <w:r w:rsidRPr="00D13B66">
              <w:rPr>
                <w:rFonts w:asciiTheme="minorHAnsi" w:hAnsiTheme="minorHAnsi" w:cstheme="minorHAnsi"/>
                <w:szCs w:val="22"/>
              </w:rPr>
              <w:t>29 lipca 2022 r.</w:t>
            </w:r>
          </w:p>
        </w:tc>
      </w:tr>
    </w:tbl>
    <w:p w14:paraId="034195CA" w14:textId="3013A20F" w:rsidR="00853BE8" w:rsidRPr="00E64FE9" w:rsidRDefault="009C3812" w:rsidP="00E64FE9">
      <w:pPr>
        <w:pStyle w:val="Akapitzlist"/>
        <w:widowControl w:val="0"/>
        <w:numPr>
          <w:ilvl w:val="0"/>
          <w:numId w:val="22"/>
        </w:numPr>
        <w:spacing w:before="240" w:after="0" w:line="320" w:lineRule="exact"/>
        <w:rPr>
          <w:rFonts w:eastAsia="Times New Roman" w:cstheme="minorHAnsi"/>
          <w:bCs/>
        </w:rPr>
      </w:pPr>
      <w:r w:rsidRPr="00E64FE9">
        <w:rPr>
          <w:rFonts w:eastAsia="Times New Roman" w:cstheme="minorHAnsi"/>
          <w:bCs/>
        </w:rPr>
        <w:t>Wykonawca jest zobowiązany przygotować wymaganą dostawę i powiadomić o niej pisemnie, fax-em lub drogą elektroniczną (e-mail) Zamawiającego, w terminie do 7 dni od terminu planowanej dostawy. Zamawiający zastrzega sobie terminowość dostawy.</w:t>
      </w:r>
    </w:p>
    <w:p w14:paraId="59B2ECF3" w14:textId="77777777" w:rsidR="009C3812" w:rsidRPr="00B618A8" w:rsidRDefault="009C3812" w:rsidP="00EE009A">
      <w:pPr>
        <w:widowControl w:val="0"/>
        <w:spacing w:after="0" w:line="320" w:lineRule="exact"/>
        <w:contextualSpacing/>
        <w:rPr>
          <w:rFonts w:eastAsia="Times New Roman" w:cstheme="minorHAnsi"/>
          <w:b/>
          <w:bCs/>
        </w:rPr>
      </w:pPr>
    </w:p>
    <w:p w14:paraId="7E8D5D81" w14:textId="3EF8F1E0" w:rsidR="00C0721E" w:rsidRPr="006934E3" w:rsidRDefault="00C0721E" w:rsidP="00B74A34">
      <w:pPr>
        <w:widowControl w:val="0"/>
        <w:tabs>
          <w:tab w:val="left" w:pos="3119"/>
        </w:tabs>
        <w:spacing w:line="320" w:lineRule="exact"/>
        <w:ind w:right="20"/>
        <w:jc w:val="center"/>
        <w:rPr>
          <w:rFonts w:eastAsia="Times New Roman" w:cstheme="minorHAnsi"/>
          <w:b/>
          <w:bCs/>
        </w:rPr>
      </w:pPr>
      <w:r w:rsidRPr="006934E3">
        <w:rPr>
          <w:rFonts w:eastAsia="Times New Roman" w:cstheme="minorHAnsi"/>
          <w:b/>
          <w:bCs/>
        </w:rPr>
        <w:t>§ 3. Warunki współpracy i płatności.</w:t>
      </w:r>
    </w:p>
    <w:p w14:paraId="0D80F8E1" w14:textId="547E5D04" w:rsidR="00800CFA" w:rsidRDefault="00C0721E" w:rsidP="00315BEB">
      <w:pPr>
        <w:pStyle w:val="Akapitzlist"/>
        <w:numPr>
          <w:ilvl w:val="0"/>
          <w:numId w:val="20"/>
        </w:numPr>
        <w:spacing w:line="276" w:lineRule="auto"/>
        <w:jc w:val="both"/>
        <w:rPr>
          <w:rFonts w:cstheme="minorHAnsi"/>
        </w:rPr>
      </w:pPr>
      <w:r w:rsidRPr="00315BEB">
        <w:rPr>
          <w:rFonts w:eastAsia="Calibri" w:cstheme="minorHAnsi"/>
          <w:b/>
        </w:rPr>
        <w:t>Termin płatności:</w:t>
      </w:r>
      <w:r w:rsidRPr="00315BEB">
        <w:rPr>
          <w:rFonts w:eastAsia="Calibri" w:cstheme="minorHAnsi"/>
          <w:b/>
          <w:bCs/>
        </w:rPr>
        <w:t xml:space="preserve"> </w:t>
      </w:r>
      <w:r w:rsidR="00755E87" w:rsidRPr="00315BEB">
        <w:rPr>
          <w:rFonts w:eastAsia="Calibri" w:cstheme="minorHAnsi"/>
        </w:rPr>
        <w:t>21</w:t>
      </w:r>
      <w:r w:rsidR="00800CFA" w:rsidRPr="00315BEB">
        <w:rPr>
          <w:rFonts w:cstheme="minorHAnsi"/>
        </w:rPr>
        <w:t xml:space="preserve"> dni od dnia dostarczenia prawidłowo wystawionej faktury. Zamawiający zapłaci wynagrodzenie przelewem na wskazany w umowie rachunek bankowy Wykonawcy.</w:t>
      </w:r>
    </w:p>
    <w:p w14:paraId="3C43264E" w14:textId="20F2DE31" w:rsidR="00315BEB" w:rsidRPr="00315BEB" w:rsidRDefault="00315BEB" w:rsidP="00DB0D42">
      <w:pPr>
        <w:pStyle w:val="Akapitzlist"/>
        <w:numPr>
          <w:ilvl w:val="0"/>
          <w:numId w:val="20"/>
        </w:numPr>
        <w:spacing w:line="276" w:lineRule="auto"/>
        <w:jc w:val="both"/>
        <w:rPr>
          <w:rFonts w:cstheme="minorHAnsi"/>
        </w:rPr>
      </w:pPr>
      <w:r w:rsidRPr="00315BEB">
        <w:rPr>
          <w:rFonts w:cstheme="minorHAnsi"/>
          <w:b/>
        </w:rPr>
        <w:t>Warunki współpracy</w:t>
      </w:r>
      <w:r w:rsidRPr="00315BEB">
        <w:rPr>
          <w:rFonts w:cstheme="minorHAnsi"/>
        </w:rPr>
        <w:t xml:space="preserve">: </w:t>
      </w:r>
      <w:r>
        <w:rPr>
          <w:rFonts w:cstheme="minorHAnsi"/>
        </w:rPr>
        <w:t>d</w:t>
      </w:r>
      <w:r w:rsidRPr="00315BEB">
        <w:rPr>
          <w:rFonts w:cstheme="minorHAnsi"/>
        </w:rPr>
        <w:t>ostawa na koszt Wykonawcy. Rozładunek po stronie Zamawiającego.</w:t>
      </w:r>
    </w:p>
    <w:p w14:paraId="77214BBC" w14:textId="77777777" w:rsidR="00315BEB" w:rsidRPr="00315BEB" w:rsidRDefault="00315BEB" w:rsidP="00315BEB">
      <w:pPr>
        <w:pStyle w:val="Akapitzlist"/>
        <w:spacing w:line="276" w:lineRule="auto"/>
        <w:ind w:left="360"/>
        <w:jc w:val="both"/>
        <w:rPr>
          <w:rFonts w:cstheme="minorHAnsi"/>
        </w:rPr>
      </w:pPr>
    </w:p>
    <w:p w14:paraId="4588B300" w14:textId="77EF4C03" w:rsidR="00C0721E" w:rsidRPr="006934E3" w:rsidRDefault="00C0721E" w:rsidP="00670825">
      <w:pPr>
        <w:spacing w:after="0" w:line="276" w:lineRule="auto"/>
        <w:jc w:val="center"/>
        <w:rPr>
          <w:rFonts w:eastAsia="Times New Roman" w:cstheme="minorHAnsi"/>
          <w:b/>
          <w:bCs/>
        </w:rPr>
      </w:pPr>
      <w:r w:rsidRPr="006934E3">
        <w:rPr>
          <w:rFonts w:eastAsia="Times New Roman" w:cstheme="minorHAnsi"/>
          <w:b/>
          <w:bCs/>
        </w:rPr>
        <w:t>§ 4. Opis kryteriów.</w:t>
      </w:r>
    </w:p>
    <w:p w14:paraId="56E3893D" w14:textId="77777777" w:rsidR="00235ACA" w:rsidRPr="00235ACA" w:rsidRDefault="00235ACA" w:rsidP="00235ACA">
      <w:pPr>
        <w:numPr>
          <w:ilvl w:val="0"/>
          <w:numId w:val="1"/>
        </w:numPr>
        <w:tabs>
          <w:tab w:val="right" w:pos="9072"/>
        </w:tabs>
        <w:spacing w:after="0" w:line="276" w:lineRule="auto"/>
        <w:jc w:val="both"/>
        <w:rPr>
          <w:rFonts w:cstheme="minorHAnsi"/>
        </w:rPr>
      </w:pPr>
      <w:r w:rsidRPr="00235ACA">
        <w:rPr>
          <w:rFonts w:cstheme="minorHAnsi"/>
        </w:rPr>
        <w:t>Zamawiający wyznaczył następujące kryteria i ich znaczenie:</w:t>
      </w:r>
    </w:p>
    <w:p w14:paraId="7214C8B1" w14:textId="7C9A99C0" w:rsidR="00235ACA" w:rsidRPr="00235ACA" w:rsidRDefault="00235ACA" w:rsidP="00235ACA">
      <w:pPr>
        <w:tabs>
          <w:tab w:val="right" w:pos="9072"/>
        </w:tabs>
        <w:spacing w:after="0" w:line="276" w:lineRule="auto"/>
        <w:ind w:left="360"/>
        <w:jc w:val="both"/>
        <w:rPr>
          <w:rFonts w:cstheme="minorHAnsi"/>
          <w:b/>
        </w:rPr>
      </w:pPr>
      <w:r w:rsidRPr="00235ACA">
        <w:rPr>
          <w:rFonts w:cstheme="minorHAnsi"/>
          <w:b/>
        </w:rPr>
        <w:t>cena oferty - 90%</w:t>
      </w:r>
    </w:p>
    <w:p w14:paraId="22641ED8" w14:textId="77777777" w:rsidR="00235ACA" w:rsidRPr="00235ACA" w:rsidRDefault="00235ACA" w:rsidP="00235ACA">
      <w:pPr>
        <w:tabs>
          <w:tab w:val="right" w:pos="9072"/>
        </w:tabs>
        <w:spacing w:after="0" w:line="276" w:lineRule="auto"/>
        <w:ind w:left="360"/>
        <w:jc w:val="both"/>
        <w:rPr>
          <w:rFonts w:cstheme="minorHAnsi"/>
          <w:b/>
        </w:rPr>
      </w:pPr>
      <w:r w:rsidRPr="00235ACA">
        <w:rPr>
          <w:rFonts w:cstheme="minorHAnsi"/>
          <w:b/>
        </w:rPr>
        <w:t>okres gwarancji – 10%</w:t>
      </w:r>
    </w:p>
    <w:p w14:paraId="0A8D1E70" w14:textId="77777777" w:rsidR="001E0524" w:rsidRPr="001E0524" w:rsidRDefault="001E0524" w:rsidP="001E0524">
      <w:pPr>
        <w:pStyle w:val="Akapitzlist"/>
        <w:numPr>
          <w:ilvl w:val="0"/>
          <w:numId w:val="1"/>
        </w:numPr>
        <w:rPr>
          <w:rFonts w:cstheme="minorHAnsi"/>
        </w:rPr>
      </w:pPr>
      <w:r w:rsidRPr="001E0524">
        <w:rPr>
          <w:rFonts w:cstheme="minorHAnsi"/>
        </w:rPr>
        <w:t>Sposób dokonywania oceny w kryterium cena:</w:t>
      </w:r>
    </w:p>
    <w:p w14:paraId="2B5EC521" w14:textId="616CFC1D" w:rsidR="001E0524" w:rsidRDefault="001E0524" w:rsidP="001E0524">
      <w:pPr>
        <w:tabs>
          <w:tab w:val="right" w:pos="9072"/>
        </w:tabs>
        <w:spacing w:after="0" w:line="276" w:lineRule="auto"/>
        <w:ind w:left="357"/>
        <w:jc w:val="center"/>
        <w:rPr>
          <w:rFonts w:cstheme="minorHAnsi"/>
        </w:rPr>
      </w:pPr>
      <w:r w:rsidRPr="00F33551">
        <w:rPr>
          <w:rFonts w:cstheme="minorHAnsi"/>
          <w:b/>
        </w:rPr>
        <w:t>Cena (C)</w:t>
      </w:r>
      <w:r>
        <w:rPr>
          <w:rFonts w:cstheme="minorHAnsi"/>
        </w:rPr>
        <w:t xml:space="preserve"> = </w:t>
      </w:r>
      <w:proofErr w:type="spellStart"/>
      <w:r>
        <w:rPr>
          <w:rFonts w:cstheme="minorHAnsi"/>
        </w:rPr>
        <w:t>Cn</w:t>
      </w:r>
      <w:proofErr w:type="spellEnd"/>
      <w:r>
        <w:rPr>
          <w:rFonts w:cstheme="minorHAnsi"/>
        </w:rPr>
        <w:t>/</w:t>
      </w:r>
      <w:proofErr w:type="spellStart"/>
      <w:r>
        <w:rPr>
          <w:rFonts w:cstheme="minorHAnsi"/>
        </w:rPr>
        <w:t>Cb</w:t>
      </w:r>
      <w:proofErr w:type="spellEnd"/>
      <w:r>
        <w:rPr>
          <w:rFonts w:cstheme="minorHAnsi"/>
        </w:rPr>
        <w:t xml:space="preserve"> x 90%</w:t>
      </w:r>
    </w:p>
    <w:p w14:paraId="1CD833AF" w14:textId="77777777" w:rsidR="00EA6364" w:rsidRPr="00EA6364" w:rsidRDefault="00EA6364" w:rsidP="00EA6364">
      <w:pPr>
        <w:spacing w:after="0" w:line="240" w:lineRule="auto"/>
        <w:ind w:left="709"/>
        <w:jc w:val="both"/>
        <w:rPr>
          <w:rFonts w:cstheme="minorHAnsi"/>
        </w:rPr>
      </w:pPr>
      <w:r w:rsidRPr="00EA6364">
        <w:rPr>
          <w:rFonts w:cstheme="minorHAnsi"/>
        </w:rPr>
        <w:t>Gdzie:</w:t>
      </w:r>
    </w:p>
    <w:p w14:paraId="12F563CC" w14:textId="77777777" w:rsidR="00EA6364" w:rsidRPr="00EA6364" w:rsidRDefault="00EA6364" w:rsidP="00EA6364">
      <w:pPr>
        <w:spacing w:after="0" w:line="240" w:lineRule="auto"/>
        <w:ind w:left="709"/>
        <w:jc w:val="both"/>
        <w:rPr>
          <w:rFonts w:cstheme="minorHAnsi"/>
        </w:rPr>
      </w:pPr>
      <w:r w:rsidRPr="00EA6364">
        <w:rPr>
          <w:rFonts w:cstheme="minorHAnsi"/>
        </w:rPr>
        <w:t>C – liczba punktów przyznanych Wykonawcy za cenę</w:t>
      </w:r>
    </w:p>
    <w:p w14:paraId="6B025323" w14:textId="0EE45BBD" w:rsidR="00EA6364" w:rsidRPr="00EA6364" w:rsidRDefault="00EA6364" w:rsidP="00EA6364">
      <w:pPr>
        <w:spacing w:after="0" w:line="240" w:lineRule="auto"/>
        <w:ind w:left="709"/>
        <w:jc w:val="both"/>
        <w:rPr>
          <w:rFonts w:cstheme="minorHAnsi"/>
        </w:rPr>
      </w:pPr>
      <w:proofErr w:type="spellStart"/>
      <w:r w:rsidRPr="00EA6364">
        <w:rPr>
          <w:rFonts w:cstheme="minorHAnsi"/>
        </w:rPr>
        <w:t>Cn</w:t>
      </w:r>
      <w:proofErr w:type="spellEnd"/>
      <w:r w:rsidR="00283CD2">
        <w:rPr>
          <w:rFonts w:cstheme="minorHAnsi"/>
        </w:rPr>
        <w:t xml:space="preserve"> – najniższa zaoferowana cena</w:t>
      </w:r>
    </w:p>
    <w:p w14:paraId="533C513C" w14:textId="77777777" w:rsidR="00EA6364" w:rsidRPr="00EA6364" w:rsidRDefault="00EA6364" w:rsidP="00EA6364">
      <w:pPr>
        <w:spacing w:after="0" w:line="240" w:lineRule="auto"/>
        <w:ind w:left="709"/>
        <w:jc w:val="both"/>
        <w:rPr>
          <w:rFonts w:cstheme="minorHAnsi"/>
        </w:rPr>
      </w:pPr>
      <w:proofErr w:type="spellStart"/>
      <w:r w:rsidRPr="00EA6364">
        <w:rPr>
          <w:rFonts w:cstheme="minorHAnsi"/>
        </w:rPr>
        <w:t>Cb</w:t>
      </w:r>
      <w:proofErr w:type="spellEnd"/>
      <w:r w:rsidRPr="00EA6364">
        <w:rPr>
          <w:rFonts w:cstheme="minorHAnsi"/>
        </w:rPr>
        <w:t xml:space="preserve"> – cena zaoferowana w badanej ofercie</w:t>
      </w:r>
    </w:p>
    <w:p w14:paraId="06B065F2" w14:textId="77777777" w:rsidR="00D970F4" w:rsidRPr="00EA6364" w:rsidRDefault="00D970F4" w:rsidP="001E0524">
      <w:pPr>
        <w:tabs>
          <w:tab w:val="right" w:pos="9072"/>
        </w:tabs>
        <w:spacing w:after="0" w:line="276" w:lineRule="auto"/>
        <w:ind w:left="357"/>
        <w:jc w:val="both"/>
        <w:rPr>
          <w:rFonts w:cstheme="minorHAnsi"/>
        </w:rPr>
      </w:pPr>
    </w:p>
    <w:p w14:paraId="6A952827" w14:textId="77777777" w:rsidR="00E21687" w:rsidRPr="00E21687" w:rsidRDefault="00E21687" w:rsidP="00E21687">
      <w:pPr>
        <w:numPr>
          <w:ilvl w:val="0"/>
          <w:numId w:val="1"/>
        </w:numPr>
        <w:tabs>
          <w:tab w:val="right" w:pos="9072"/>
        </w:tabs>
        <w:spacing w:after="0" w:line="276" w:lineRule="auto"/>
        <w:jc w:val="both"/>
        <w:rPr>
          <w:rFonts w:cstheme="minorHAnsi"/>
        </w:rPr>
      </w:pPr>
      <w:r w:rsidRPr="00E21687">
        <w:rPr>
          <w:rFonts w:cstheme="minorHAnsi"/>
        </w:rPr>
        <w:t>Sposób dokonywania oceny w kryterium gwarancja:</w:t>
      </w:r>
    </w:p>
    <w:p w14:paraId="77324D69" w14:textId="77777777" w:rsidR="00E21687" w:rsidRPr="00F33551" w:rsidRDefault="00E21687" w:rsidP="00E21687">
      <w:pPr>
        <w:tabs>
          <w:tab w:val="right" w:pos="9072"/>
        </w:tabs>
        <w:spacing w:after="0" w:line="276" w:lineRule="auto"/>
        <w:ind w:left="360"/>
        <w:jc w:val="both"/>
        <w:rPr>
          <w:rFonts w:cstheme="minorHAnsi"/>
          <w:b/>
        </w:rPr>
      </w:pPr>
      <w:r w:rsidRPr="00F33551">
        <w:rPr>
          <w:rFonts w:cstheme="minorHAnsi"/>
          <w:b/>
        </w:rPr>
        <w:t>Okres gwarancji:</w:t>
      </w:r>
    </w:p>
    <w:p w14:paraId="5FD0AEE7" w14:textId="2FCFA129" w:rsidR="00E21687" w:rsidRPr="00E21687" w:rsidRDefault="00E21687" w:rsidP="00E21687">
      <w:pPr>
        <w:tabs>
          <w:tab w:val="right" w:pos="9072"/>
        </w:tabs>
        <w:spacing w:after="0" w:line="276" w:lineRule="auto"/>
        <w:ind w:left="360"/>
        <w:jc w:val="both"/>
        <w:rPr>
          <w:rFonts w:cstheme="minorHAnsi"/>
        </w:rPr>
      </w:pPr>
      <w:r w:rsidRPr="00E21687">
        <w:rPr>
          <w:rFonts w:cstheme="minorHAnsi"/>
        </w:rPr>
        <w:t>36 miesięcy – 0 punkt</w:t>
      </w:r>
      <w:r w:rsidR="00F55456">
        <w:rPr>
          <w:rFonts w:cstheme="minorHAnsi"/>
        </w:rPr>
        <w:t>ów</w:t>
      </w:r>
    </w:p>
    <w:p w14:paraId="63D2B433" w14:textId="7C7C629D" w:rsidR="00E21687" w:rsidRPr="00E21687" w:rsidRDefault="00E21687" w:rsidP="00E21687">
      <w:pPr>
        <w:tabs>
          <w:tab w:val="right" w:pos="9072"/>
        </w:tabs>
        <w:spacing w:after="0" w:line="276" w:lineRule="auto"/>
        <w:ind w:left="360"/>
        <w:jc w:val="both"/>
        <w:rPr>
          <w:rFonts w:cstheme="minorHAnsi"/>
        </w:rPr>
      </w:pPr>
      <w:r w:rsidRPr="00E21687">
        <w:rPr>
          <w:rFonts w:cstheme="minorHAnsi"/>
        </w:rPr>
        <w:t>42 miesiące – 2,5 punkt</w:t>
      </w:r>
      <w:r w:rsidR="00883C69">
        <w:rPr>
          <w:rFonts w:cstheme="minorHAnsi"/>
        </w:rPr>
        <w:t>u</w:t>
      </w:r>
    </w:p>
    <w:p w14:paraId="2557F207" w14:textId="1E7BF0D5" w:rsidR="00E21687" w:rsidRPr="00E21687" w:rsidRDefault="00F55456" w:rsidP="00E21687">
      <w:pPr>
        <w:tabs>
          <w:tab w:val="right" w:pos="9072"/>
        </w:tabs>
        <w:spacing w:after="0" w:line="276" w:lineRule="auto"/>
        <w:ind w:left="360"/>
        <w:jc w:val="both"/>
        <w:rPr>
          <w:rFonts w:cstheme="minorHAnsi"/>
        </w:rPr>
      </w:pPr>
      <w:r>
        <w:rPr>
          <w:rFonts w:cstheme="minorHAnsi"/>
        </w:rPr>
        <w:t>48 miesięcy</w:t>
      </w:r>
      <w:r w:rsidR="00E21687" w:rsidRPr="00E21687">
        <w:rPr>
          <w:rFonts w:cstheme="minorHAnsi"/>
        </w:rPr>
        <w:t xml:space="preserve"> – 5 punktów</w:t>
      </w:r>
    </w:p>
    <w:p w14:paraId="39ECC6CB" w14:textId="12653E8D" w:rsidR="00E21687" w:rsidRPr="00E21687" w:rsidRDefault="00E21687" w:rsidP="00E21687">
      <w:pPr>
        <w:tabs>
          <w:tab w:val="right" w:pos="9072"/>
        </w:tabs>
        <w:spacing w:after="0" w:line="276" w:lineRule="auto"/>
        <w:ind w:left="360"/>
        <w:jc w:val="both"/>
        <w:rPr>
          <w:rFonts w:cstheme="minorHAnsi"/>
        </w:rPr>
      </w:pPr>
      <w:r w:rsidRPr="00E21687">
        <w:rPr>
          <w:rFonts w:cstheme="minorHAnsi"/>
        </w:rPr>
        <w:t>54 miesiące – 7,5 punkt</w:t>
      </w:r>
      <w:r w:rsidR="00883C69">
        <w:rPr>
          <w:rFonts w:cstheme="minorHAnsi"/>
        </w:rPr>
        <w:t>u</w:t>
      </w:r>
    </w:p>
    <w:p w14:paraId="610A0AB9" w14:textId="0B8A8056" w:rsidR="00E21687" w:rsidRPr="00E21687" w:rsidRDefault="00F55456" w:rsidP="00E21687">
      <w:pPr>
        <w:tabs>
          <w:tab w:val="right" w:pos="9072"/>
        </w:tabs>
        <w:spacing w:after="0" w:line="276" w:lineRule="auto"/>
        <w:ind w:left="360"/>
        <w:jc w:val="both"/>
        <w:rPr>
          <w:rFonts w:cstheme="minorHAnsi"/>
        </w:rPr>
      </w:pPr>
      <w:r>
        <w:rPr>
          <w:rFonts w:cstheme="minorHAnsi"/>
        </w:rPr>
        <w:t>6</w:t>
      </w:r>
      <w:r w:rsidR="00E21687" w:rsidRPr="00E21687">
        <w:rPr>
          <w:rFonts w:cstheme="minorHAnsi"/>
        </w:rPr>
        <w:t>0 miesięcy – 10 punktów</w:t>
      </w:r>
    </w:p>
    <w:p w14:paraId="3FC4D332" w14:textId="77777777" w:rsidR="00964D56" w:rsidRPr="00964D56" w:rsidRDefault="00964D56" w:rsidP="00964D56">
      <w:pPr>
        <w:numPr>
          <w:ilvl w:val="0"/>
          <w:numId w:val="1"/>
        </w:numPr>
        <w:tabs>
          <w:tab w:val="right" w:pos="9072"/>
        </w:tabs>
        <w:spacing w:after="0" w:line="276" w:lineRule="auto"/>
        <w:jc w:val="both"/>
        <w:rPr>
          <w:rFonts w:cstheme="minorHAnsi"/>
        </w:rPr>
      </w:pPr>
      <w:r w:rsidRPr="00964D56">
        <w:rPr>
          <w:rFonts w:cstheme="minorHAnsi"/>
        </w:rPr>
        <w:t xml:space="preserve">Zamawiający przyzna zamówienie Oferentowi, którego oferta odpowiada warunkom określonym </w:t>
      </w:r>
    </w:p>
    <w:p w14:paraId="7CE6EE97" w14:textId="77777777" w:rsidR="00964D56" w:rsidRPr="00964D56" w:rsidRDefault="00964D56" w:rsidP="00964D56">
      <w:pPr>
        <w:tabs>
          <w:tab w:val="right" w:pos="9072"/>
        </w:tabs>
        <w:spacing w:after="0" w:line="276" w:lineRule="auto"/>
        <w:ind w:left="360"/>
        <w:jc w:val="both"/>
        <w:rPr>
          <w:rFonts w:cstheme="minorHAnsi"/>
        </w:rPr>
      </w:pPr>
      <w:r w:rsidRPr="00964D56">
        <w:rPr>
          <w:rFonts w:cstheme="minorHAnsi"/>
        </w:rPr>
        <w:t>w Zapytaniu ofertowym oraz zostanie uznana za najkorzystniejszą.</w:t>
      </w:r>
    </w:p>
    <w:p w14:paraId="1963955B" w14:textId="7A894BF2" w:rsidR="00964D56" w:rsidRPr="00964D56" w:rsidRDefault="00964D56" w:rsidP="00964D56">
      <w:pPr>
        <w:pStyle w:val="Akapitzlist"/>
        <w:numPr>
          <w:ilvl w:val="0"/>
          <w:numId w:val="1"/>
        </w:numPr>
        <w:rPr>
          <w:rFonts w:cstheme="minorHAnsi"/>
        </w:rPr>
      </w:pPr>
      <w:r w:rsidRPr="00964D56">
        <w:rPr>
          <w:rFonts w:cstheme="minorHAnsi"/>
        </w:rPr>
        <w:lastRenderedPageBreak/>
        <w:t xml:space="preserve">Jeżeli Zamawiający nie może dokonać wyboru oferty najkorzystniejszej ze względu na to, że zostały złożone oferty o tej samej cenie, Zamawiający wezwie Oferentów, którzy złożyli te oferty, do złożenia </w:t>
      </w:r>
      <w:r w:rsidR="008F6E65">
        <w:rPr>
          <w:rFonts w:cstheme="minorHAnsi"/>
        </w:rPr>
        <w:br/>
      </w:r>
      <w:r w:rsidRPr="00964D56">
        <w:rPr>
          <w:rFonts w:cstheme="minorHAnsi"/>
        </w:rPr>
        <w:t>w terminie określonym przez Zamawiającego ofert dodatkowych.</w:t>
      </w:r>
    </w:p>
    <w:p w14:paraId="26FD2919" w14:textId="77777777" w:rsidR="00964D56" w:rsidRPr="00964D56" w:rsidRDefault="00964D56" w:rsidP="00964D56">
      <w:pPr>
        <w:pStyle w:val="Akapitzlist"/>
        <w:numPr>
          <w:ilvl w:val="0"/>
          <w:numId w:val="1"/>
        </w:numPr>
        <w:rPr>
          <w:rFonts w:cstheme="minorHAnsi"/>
        </w:rPr>
      </w:pPr>
      <w:r w:rsidRPr="00964D56">
        <w:rPr>
          <w:rFonts w:cstheme="minorHAnsi"/>
        </w:rPr>
        <w:t>Oferenci składając oferty dodatkowe, nie mogą zaoferować cen wyższych niż zaoferowane w złożonych ofertach.</w:t>
      </w:r>
    </w:p>
    <w:p w14:paraId="16855E3E" w14:textId="77777777" w:rsidR="00C0721E" w:rsidRPr="006934E3" w:rsidRDefault="00C0721E" w:rsidP="00D82FE3">
      <w:pPr>
        <w:pStyle w:val="Nagwek1"/>
        <w:spacing w:before="0"/>
        <w:jc w:val="center"/>
        <w:rPr>
          <w:rFonts w:asciiTheme="minorHAnsi" w:eastAsia="Calibri" w:hAnsiTheme="minorHAnsi" w:cstheme="minorHAnsi"/>
          <w:b/>
          <w:bCs/>
          <w:color w:val="auto"/>
          <w:sz w:val="22"/>
          <w:szCs w:val="22"/>
        </w:rPr>
      </w:pPr>
      <w:r w:rsidRPr="006934E3">
        <w:rPr>
          <w:rFonts w:asciiTheme="minorHAnsi" w:hAnsiTheme="minorHAnsi" w:cstheme="minorHAnsi"/>
          <w:b/>
          <w:bCs/>
          <w:color w:val="auto"/>
          <w:sz w:val="22"/>
          <w:szCs w:val="22"/>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Ofertę należy przygotować na załączonym formularzu ofertowym (</w:t>
      </w:r>
      <w:r w:rsidRPr="008F6E65">
        <w:rPr>
          <w:rFonts w:eastAsia="Calibri" w:cstheme="minorHAnsi"/>
          <w:b/>
        </w:rPr>
        <w:t>załącznik nr 1</w:t>
      </w:r>
      <w:r w:rsidRPr="008334FA">
        <w:rPr>
          <w:rFonts w:eastAsia="Calibri" w:cstheme="minorHAnsi"/>
        </w:rPr>
        <w:t xml:space="preserve">).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23EB7752" w:rsidR="00C0721E" w:rsidRDefault="00C0721E" w:rsidP="00C64576">
      <w:pPr>
        <w:numPr>
          <w:ilvl w:val="0"/>
          <w:numId w:val="10"/>
        </w:numPr>
        <w:spacing w:after="0" w:line="276" w:lineRule="auto"/>
        <w:ind w:left="357" w:hanging="357"/>
        <w:jc w:val="both"/>
        <w:rPr>
          <w:rFonts w:eastAsia="Calibri" w:cstheme="minorHAnsi"/>
        </w:rPr>
      </w:pPr>
      <w:r w:rsidRPr="008334FA">
        <w:rPr>
          <w:rFonts w:eastAsia="Calibri" w:cstheme="minorHAnsi"/>
        </w:rPr>
        <w:t>Oferta wraz z załącznikami musi być sporządzona w języku polskim.</w:t>
      </w:r>
    </w:p>
    <w:p w14:paraId="56422199" w14:textId="061C1DC2" w:rsidR="00490739" w:rsidRPr="00E17B85" w:rsidRDefault="00490739" w:rsidP="00C64576">
      <w:pPr>
        <w:numPr>
          <w:ilvl w:val="0"/>
          <w:numId w:val="10"/>
        </w:numPr>
        <w:spacing w:after="0" w:line="276" w:lineRule="auto"/>
        <w:ind w:left="357" w:hanging="357"/>
        <w:jc w:val="both"/>
        <w:rPr>
          <w:rFonts w:cstheme="minorHAnsi"/>
        </w:rPr>
      </w:pPr>
      <w:r w:rsidRPr="00E17B85">
        <w:rPr>
          <w:rFonts w:cstheme="minorHAnsi"/>
        </w:rPr>
        <w:t xml:space="preserve">Oferty sporządzone złożone po terminie lub na niewłaściwym formularzu </w:t>
      </w:r>
      <w:r w:rsidR="00E17B85" w:rsidRPr="00E17B85">
        <w:rPr>
          <w:rFonts w:cstheme="minorHAnsi"/>
        </w:rPr>
        <w:t>nie zostaną rozpatrzone.</w:t>
      </w:r>
      <w:r w:rsidR="00853BE8">
        <w:rPr>
          <w:rFonts w:cstheme="minorHAnsi"/>
        </w:rPr>
        <w:br/>
      </w:r>
    </w:p>
    <w:p w14:paraId="7316D3E1" w14:textId="77777777" w:rsidR="00C0721E" w:rsidRPr="006934E3" w:rsidRDefault="00C0721E" w:rsidP="00271657">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1FFCBC46" w:rsidR="00C0721E" w:rsidRPr="00EE5D35"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EE5D35">
        <w:rPr>
          <w:rFonts w:eastAsia="Times New Roman" w:cstheme="minorHAnsi"/>
          <w:bCs/>
          <w:iCs/>
          <w:lang w:eastAsia="x-none"/>
        </w:rPr>
        <w:t>,</w:t>
      </w:r>
    </w:p>
    <w:bookmarkEnd w:id="1"/>
    <w:p w14:paraId="3CEE06A2" w14:textId="483C5F24" w:rsidR="00EE5D35" w:rsidRPr="00910ACF" w:rsidRDefault="00EE5D35" w:rsidP="00EE5D35">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r>
        <w:rPr>
          <w:rFonts w:eastAsia="Times New Roman" w:cstheme="minorHAnsi"/>
          <w:lang w:eastAsia="ar-SA"/>
        </w:rPr>
        <w:t>w</w:t>
      </w:r>
      <w:r w:rsidRPr="00EE5D35">
        <w:rPr>
          <w:rFonts w:eastAsia="Times New Roman" w:cstheme="minorHAnsi"/>
          <w:lang w:eastAsia="ar-SA"/>
        </w:rPr>
        <w:t>ykaz, co najmniej dwóch dostaw potwierdzonych referencjami, że dostawy były zrealizowane z należytą starannością, tożsamych z przedmiotem zamówienia wykonanych w okresie ostatnich 3-ch latach prowadzonej działalności a jeżeli okres działalności jest krótszy – w tym okresie, na wartość netto min</w:t>
      </w:r>
      <w:r w:rsidR="00AC6137" w:rsidRPr="00910ACF">
        <w:rPr>
          <w:rFonts w:eastAsia="Times New Roman" w:cstheme="minorHAnsi"/>
          <w:lang w:eastAsia="ar-SA"/>
        </w:rPr>
        <w:t xml:space="preserve">. </w:t>
      </w:r>
      <w:r w:rsidR="00910ACF">
        <w:rPr>
          <w:rFonts w:eastAsia="Times New Roman" w:cstheme="minorHAnsi"/>
          <w:lang w:eastAsia="ar-SA"/>
        </w:rPr>
        <w:br/>
      </w:r>
      <w:r w:rsidR="00B571A1" w:rsidRPr="00910ACF">
        <w:rPr>
          <w:rFonts w:eastAsia="Times New Roman" w:cstheme="minorHAnsi"/>
          <w:lang w:eastAsia="ar-SA"/>
        </w:rPr>
        <w:t>1</w:t>
      </w:r>
      <w:r w:rsidR="00D75564">
        <w:rPr>
          <w:rFonts w:eastAsia="Times New Roman" w:cstheme="minorHAnsi"/>
          <w:lang w:eastAsia="ar-SA"/>
        </w:rPr>
        <w:t>0</w:t>
      </w:r>
      <w:r w:rsidRPr="00910ACF">
        <w:rPr>
          <w:rFonts w:eastAsia="Times New Roman" w:cstheme="minorHAnsi"/>
          <w:lang w:eastAsia="ar-SA"/>
        </w:rPr>
        <w:t>0</w:t>
      </w:r>
      <w:r w:rsidR="00AC6137" w:rsidRPr="00910ACF">
        <w:rPr>
          <w:rFonts w:eastAsia="Times New Roman" w:cstheme="minorHAnsi"/>
          <w:lang w:eastAsia="ar-SA"/>
        </w:rPr>
        <w:t xml:space="preserve"> </w:t>
      </w:r>
      <w:r w:rsidRPr="00910ACF">
        <w:rPr>
          <w:rFonts w:eastAsia="Times New Roman" w:cstheme="minorHAnsi"/>
          <w:lang w:eastAsia="ar-SA"/>
        </w:rPr>
        <w:t xml:space="preserve">000 złotych – </w:t>
      </w:r>
      <w:r w:rsidRPr="00910ACF">
        <w:rPr>
          <w:rFonts w:eastAsia="Times New Roman" w:cstheme="minorHAnsi"/>
          <w:b/>
          <w:lang w:eastAsia="ar-SA"/>
        </w:rPr>
        <w:t>załącznik nr 4.</w:t>
      </w:r>
      <w:r w:rsidRPr="00910ACF">
        <w:rPr>
          <w:rFonts w:eastAsia="Times New Roman" w:cstheme="minorHAnsi"/>
          <w:lang w:eastAsia="ar-SA"/>
        </w:rPr>
        <w:t xml:space="preserve"> Za dostawy tożsame rozumiane będą dostawy prefabrykowanych</w:t>
      </w:r>
      <w:r w:rsidRPr="00EE5D35">
        <w:rPr>
          <w:rFonts w:eastAsia="Times New Roman" w:cstheme="minorHAnsi"/>
          <w:lang w:eastAsia="ar-SA"/>
        </w:rPr>
        <w:t xml:space="preserve"> </w:t>
      </w:r>
      <w:r w:rsidRPr="00910ACF">
        <w:rPr>
          <w:rFonts w:eastAsia="Times New Roman" w:cstheme="minorHAnsi"/>
          <w:lang w:eastAsia="ar-SA"/>
        </w:rPr>
        <w:t>wymiennikowych węzłów cieplnych,</w:t>
      </w:r>
    </w:p>
    <w:p w14:paraId="55A2D2AB" w14:textId="6B8E84C2" w:rsidR="00EE5D35" w:rsidRPr="00910ACF" w:rsidRDefault="00EE5D35" w:rsidP="00EE5D35">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lang w:eastAsia="pl-PL"/>
        </w:rPr>
      </w:pPr>
      <w:r w:rsidRPr="00910ACF">
        <w:rPr>
          <w:rFonts w:eastAsia="Times New Roman" w:cstheme="minorHAnsi"/>
          <w:kern w:val="28"/>
          <w:lang w:eastAsia="pl-PL"/>
        </w:rPr>
        <w:t xml:space="preserve">polisę stwierdzającą, że Wykonawca posiada ubezpieczenie odpowiedzialności cywilnej od prowadzonej działalności gospodarczej na wartość </w:t>
      </w:r>
      <w:r w:rsidR="00BE6AD0" w:rsidRPr="00910ACF">
        <w:rPr>
          <w:rFonts w:eastAsia="Times New Roman" w:cstheme="minorHAnsi"/>
          <w:kern w:val="28"/>
          <w:lang w:eastAsia="pl-PL"/>
        </w:rPr>
        <w:t>min. 1</w:t>
      </w:r>
      <w:r w:rsidRPr="00910ACF">
        <w:rPr>
          <w:rFonts w:eastAsia="Times New Roman" w:cstheme="minorHAnsi"/>
          <w:kern w:val="28"/>
          <w:lang w:eastAsia="pl-PL"/>
        </w:rPr>
        <w:t>00 000  złotych.</w:t>
      </w:r>
    </w:p>
    <w:p w14:paraId="04D4B7B3" w14:textId="77777777" w:rsidR="00EE5D35" w:rsidRPr="00EE5D35" w:rsidRDefault="00EE5D35" w:rsidP="00EE5D35">
      <w:pPr>
        <w:widowControl w:val="0"/>
        <w:tabs>
          <w:tab w:val="left" w:pos="707"/>
        </w:tabs>
        <w:autoSpaceDE w:val="0"/>
        <w:autoSpaceDN w:val="0"/>
        <w:adjustRightInd w:val="0"/>
        <w:spacing w:after="0" w:line="320" w:lineRule="exact"/>
        <w:ind w:left="357"/>
        <w:jc w:val="both"/>
        <w:rPr>
          <w:rFonts w:eastAsia="Times New Roman" w:cstheme="minorHAnsi"/>
          <w:kern w:val="28"/>
          <w:u w:val="single"/>
          <w:lang w:eastAsia="pl-PL"/>
        </w:rPr>
      </w:pPr>
    </w:p>
    <w:p w14:paraId="6AD8F306" w14:textId="4AB70C5B" w:rsidR="00C0721E" w:rsidRPr="006934E3" w:rsidRDefault="00C0721E" w:rsidP="00D82FE3">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7. Miejsce oraz termin składania ofert.</w:t>
      </w:r>
    </w:p>
    <w:p w14:paraId="1FF01CC0" w14:textId="6D27B8D9" w:rsidR="00C0721E" w:rsidRPr="00636CA7"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 xml:space="preserve">Ofertę należy złożyć do dnia </w:t>
      </w:r>
      <w:r w:rsidR="00940673" w:rsidRPr="00940673">
        <w:rPr>
          <w:rFonts w:eastAsia="Calibri" w:cstheme="minorHAnsi"/>
          <w:b/>
          <w:kern w:val="28"/>
          <w:shd w:val="clear" w:color="auto" w:fill="FFFFFF"/>
        </w:rPr>
        <w:t>25.05</w:t>
      </w:r>
      <w:r w:rsidR="00E93118" w:rsidRPr="00940673">
        <w:rPr>
          <w:rFonts w:eastAsia="Calibri" w:cstheme="minorHAnsi"/>
          <w:b/>
          <w:kern w:val="28"/>
          <w:shd w:val="clear" w:color="auto" w:fill="FFFFFF"/>
        </w:rPr>
        <w:t>.</w:t>
      </w:r>
      <w:r w:rsidR="003D5C35" w:rsidRPr="00E93118">
        <w:rPr>
          <w:rFonts w:eastAsia="Calibri" w:cstheme="minorHAnsi"/>
          <w:b/>
          <w:kern w:val="28"/>
          <w:shd w:val="clear" w:color="auto" w:fill="FFFFFF"/>
        </w:rPr>
        <w:t>2022</w:t>
      </w:r>
      <w:r w:rsidRPr="00636CA7">
        <w:rPr>
          <w:rFonts w:eastAsia="Calibri" w:cstheme="minorHAnsi"/>
          <w:b/>
          <w:kern w:val="28"/>
          <w:shd w:val="clear" w:color="auto" w:fill="FFFFFF"/>
        </w:rPr>
        <w:t xml:space="preserve"> r. </w:t>
      </w:r>
      <w:r w:rsidRPr="00636CA7">
        <w:rPr>
          <w:rFonts w:eastAsia="Calibri" w:cstheme="minorHAnsi"/>
          <w:kern w:val="28"/>
          <w:shd w:val="clear" w:color="auto" w:fill="FFFFFF"/>
        </w:rPr>
        <w:t xml:space="preserve">do godziny </w:t>
      </w:r>
      <w:r w:rsidRPr="00636CA7">
        <w:rPr>
          <w:rFonts w:eastAsia="Calibri" w:cstheme="minorHAnsi"/>
          <w:b/>
          <w:kern w:val="28"/>
          <w:shd w:val="clear" w:color="auto" w:fill="FFFFFF"/>
        </w:rPr>
        <w:t>10:00</w:t>
      </w:r>
      <w:r w:rsidRPr="00636CA7">
        <w:rPr>
          <w:rFonts w:eastAsia="Calibri" w:cstheme="minorHAnsi"/>
          <w:kern w:val="28"/>
          <w:shd w:val="clear" w:color="auto" w:fill="FFFFFF"/>
        </w:rPr>
        <w:t xml:space="preserve">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w:t>
      </w:r>
    </w:p>
    <w:p w14:paraId="598BB70F" w14:textId="77777777" w:rsidR="00C0721E" w:rsidRPr="00636CA7"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636CA7"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636CA7">
        <w:rPr>
          <w:rFonts w:eastAsia="Calibri" w:cstheme="minorHAnsi"/>
          <w:kern w:val="28"/>
          <w:shd w:val="clear" w:color="auto" w:fill="FFFFFF"/>
        </w:rPr>
        <w:t xml:space="preserve">Ofertę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636CA7" w14:paraId="5630E622" w14:textId="77777777" w:rsidTr="00B045F0">
        <w:trPr>
          <w:trHeight w:val="2835"/>
          <w:jc w:val="center"/>
        </w:trPr>
        <w:tc>
          <w:tcPr>
            <w:tcW w:w="7838" w:type="dxa"/>
          </w:tcPr>
          <w:p w14:paraId="2B318B64" w14:textId="77777777" w:rsidR="00C0721E" w:rsidRPr="00636CA7"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lastRenderedPageBreak/>
              <w:t>Miejski Zakład Komunalny Sp. z o.o.</w:t>
            </w:r>
          </w:p>
          <w:p w14:paraId="26BD55FE" w14:textId="77777777" w:rsidR="00C0721E" w:rsidRPr="00636CA7"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ul. Komunalna 1</w:t>
            </w:r>
          </w:p>
          <w:p w14:paraId="2BD7FBC4" w14:textId="7F354247" w:rsidR="00774F13" w:rsidRPr="00636CA7"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37-450 Stalowa Wola</w:t>
            </w:r>
            <w:r w:rsidR="00B045F0" w:rsidRPr="00636CA7">
              <w:rPr>
                <w:rFonts w:asciiTheme="minorHAnsi" w:eastAsia="Calibri" w:hAnsiTheme="minorHAnsi" w:cstheme="minorHAnsi"/>
                <w:b/>
                <w:kern w:val="28"/>
                <w:sz w:val="22"/>
                <w:szCs w:val="22"/>
                <w:shd w:val="clear" w:color="auto" w:fill="FFFFFF"/>
              </w:rPr>
              <w:br/>
            </w:r>
            <w:r w:rsidRPr="00636CA7">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sidRPr="00636CA7">
              <w:rPr>
                <w:rFonts w:asciiTheme="minorHAnsi" w:eastAsia="Calibri" w:hAnsiTheme="minorHAnsi" w:cstheme="minorHAnsi"/>
                <w:kern w:val="28"/>
                <w:sz w:val="22"/>
                <w:szCs w:val="22"/>
                <w:shd w:val="clear" w:color="auto" w:fill="FFFFFF"/>
              </w:rPr>
              <w:br/>
            </w:r>
            <w:r w:rsidR="00457345" w:rsidRPr="00457345">
              <w:rPr>
                <w:rFonts w:ascii="Calibri" w:hAnsi="Calibri" w:cs="Calibri"/>
                <w:b/>
                <w:kern w:val="28"/>
                <w:sz w:val="22"/>
                <w:szCs w:val="22"/>
              </w:rPr>
              <w:t xml:space="preserve"> „Dostawa prefabrykowanych w</w:t>
            </w:r>
            <w:r w:rsidR="00457345">
              <w:rPr>
                <w:rFonts w:ascii="Calibri" w:hAnsi="Calibri" w:cs="Calibri"/>
                <w:b/>
                <w:kern w:val="28"/>
                <w:sz w:val="22"/>
                <w:szCs w:val="22"/>
              </w:rPr>
              <w:t>ymiennikowych węzłów cieplnych”</w:t>
            </w:r>
            <w:r w:rsidR="006A58DE" w:rsidRPr="00636CA7">
              <w:rPr>
                <w:rFonts w:ascii="Calibri" w:hAnsi="Calibri" w:cs="Calibri"/>
                <w:b/>
                <w:bCs/>
                <w:sz w:val="22"/>
                <w:szCs w:val="22"/>
              </w:rPr>
              <w:br/>
            </w:r>
            <w:r w:rsidR="00460F6D" w:rsidRPr="00636CA7">
              <w:rPr>
                <w:rFonts w:asciiTheme="minorHAnsi" w:eastAsia="Calibri" w:hAnsiTheme="minorHAnsi" w:cstheme="minorHAnsi"/>
                <w:bCs/>
                <w:kern w:val="28"/>
                <w:sz w:val="22"/>
                <w:szCs w:val="22"/>
                <w:shd w:val="clear" w:color="auto" w:fill="FFFFFF"/>
              </w:rPr>
              <w:t>N</w:t>
            </w:r>
            <w:r w:rsidR="00774F13" w:rsidRPr="00636CA7">
              <w:rPr>
                <w:rFonts w:asciiTheme="minorHAnsi" w:eastAsia="Calibri" w:hAnsiTheme="minorHAnsi" w:cstheme="minorHAnsi"/>
                <w:bCs/>
                <w:kern w:val="28"/>
                <w:sz w:val="22"/>
                <w:szCs w:val="22"/>
              </w:rPr>
              <w:t xml:space="preserve">r postępowania: </w:t>
            </w:r>
            <w:r w:rsidR="00774F13" w:rsidRPr="00636CA7">
              <w:rPr>
                <w:rFonts w:asciiTheme="minorHAnsi" w:eastAsia="Calibri" w:hAnsiTheme="minorHAnsi" w:cstheme="minorHAnsi"/>
                <w:b/>
                <w:kern w:val="28"/>
                <w:sz w:val="22"/>
                <w:szCs w:val="22"/>
              </w:rPr>
              <w:t>ZP.271.KC</w:t>
            </w:r>
            <w:r w:rsidR="00271657" w:rsidRPr="00636CA7">
              <w:rPr>
                <w:rFonts w:asciiTheme="minorHAnsi" w:eastAsia="Calibri" w:hAnsiTheme="minorHAnsi" w:cstheme="minorHAnsi"/>
                <w:b/>
                <w:kern w:val="28"/>
                <w:sz w:val="22"/>
                <w:szCs w:val="22"/>
              </w:rPr>
              <w:t>.</w:t>
            </w:r>
            <w:r w:rsidR="00457345">
              <w:rPr>
                <w:rFonts w:asciiTheme="minorHAnsi" w:eastAsia="Calibri" w:hAnsiTheme="minorHAnsi" w:cstheme="minorHAnsi"/>
                <w:b/>
                <w:kern w:val="28"/>
                <w:sz w:val="22"/>
                <w:szCs w:val="22"/>
              </w:rPr>
              <w:t>21</w:t>
            </w:r>
            <w:r w:rsidR="00C227E4" w:rsidRPr="00636CA7">
              <w:rPr>
                <w:rFonts w:asciiTheme="minorHAnsi" w:eastAsia="Calibri" w:hAnsiTheme="minorHAnsi" w:cstheme="minorHAnsi"/>
                <w:b/>
                <w:kern w:val="28"/>
                <w:sz w:val="22"/>
                <w:szCs w:val="22"/>
              </w:rPr>
              <w:t>.2022</w:t>
            </w:r>
          </w:p>
          <w:p w14:paraId="26EFBCF6" w14:textId="320728D1" w:rsidR="00C0721E" w:rsidRPr="00636CA7" w:rsidRDefault="00774F13" w:rsidP="00457345">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636CA7">
              <w:rPr>
                <w:rFonts w:asciiTheme="minorHAnsi" w:eastAsia="Calibri" w:hAnsiTheme="minorHAnsi" w:cstheme="minorHAnsi"/>
                <w:kern w:val="28"/>
                <w:sz w:val="22"/>
                <w:szCs w:val="22"/>
                <w:shd w:val="clear" w:color="auto" w:fill="FFFFFF"/>
              </w:rPr>
              <w:t xml:space="preserve">nie otwierać przed terminem otwarcia ofert, tj. </w:t>
            </w:r>
            <w:r w:rsidR="00457345">
              <w:rPr>
                <w:rFonts w:asciiTheme="minorHAnsi" w:eastAsia="Calibri" w:hAnsiTheme="minorHAnsi" w:cstheme="minorHAnsi"/>
                <w:b/>
                <w:kern w:val="28"/>
                <w:sz w:val="22"/>
                <w:szCs w:val="22"/>
                <w:shd w:val="clear" w:color="auto" w:fill="FFFFFF"/>
              </w:rPr>
              <w:t>25.05</w:t>
            </w:r>
            <w:r w:rsidR="00E93118" w:rsidRPr="00E93118">
              <w:rPr>
                <w:rFonts w:asciiTheme="minorHAnsi" w:eastAsia="Calibri" w:hAnsiTheme="minorHAnsi" w:cstheme="minorHAnsi"/>
                <w:b/>
                <w:kern w:val="28"/>
                <w:sz w:val="22"/>
                <w:szCs w:val="22"/>
                <w:shd w:val="clear" w:color="auto" w:fill="FFFFFF"/>
              </w:rPr>
              <w:t>.2022</w:t>
            </w:r>
            <w:r w:rsidRPr="00636CA7">
              <w:rPr>
                <w:rFonts w:asciiTheme="minorHAnsi" w:eastAsia="Calibri" w:hAnsiTheme="minorHAnsi" w:cstheme="minorHAnsi"/>
                <w:b/>
                <w:bCs/>
                <w:kern w:val="28"/>
                <w:sz w:val="22"/>
                <w:szCs w:val="22"/>
                <w:shd w:val="clear" w:color="auto" w:fill="FFFFFF"/>
              </w:rPr>
              <w:t xml:space="preserve"> r</w:t>
            </w:r>
            <w:r w:rsidRPr="00636CA7">
              <w:rPr>
                <w:rFonts w:asciiTheme="minorHAnsi" w:eastAsia="Calibri" w:hAnsiTheme="minorHAnsi" w:cstheme="minorHAnsi"/>
                <w:b/>
                <w:kern w:val="28"/>
                <w:sz w:val="22"/>
                <w:szCs w:val="22"/>
                <w:shd w:val="clear" w:color="auto" w:fill="FFFFFF"/>
              </w:rPr>
              <w:t xml:space="preserve">. godz. </w:t>
            </w:r>
            <w:r w:rsidR="00E77B0B" w:rsidRPr="00636CA7">
              <w:rPr>
                <w:rFonts w:asciiTheme="minorHAnsi" w:eastAsia="Calibri" w:hAnsiTheme="minorHAnsi" w:cstheme="minorHAnsi"/>
                <w:b/>
                <w:kern w:val="28"/>
                <w:sz w:val="22"/>
                <w:szCs w:val="22"/>
                <w:shd w:val="clear" w:color="auto" w:fill="FFFFFF"/>
              </w:rPr>
              <w:t>1</w:t>
            </w:r>
            <w:r w:rsidR="003473EF">
              <w:rPr>
                <w:rFonts w:asciiTheme="minorHAnsi" w:eastAsia="Calibri" w:hAnsiTheme="minorHAnsi" w:cstheme="minorHAnsi"/>
                <w:b/>
                <w:kern w:val="28"/>
                <w:sz w:val="22"/>
                <w:szCs w:val="22"/>
                <w:shd w:val="clear" w:color="auto" w:fill="FFFFFF"/>
              </w:rPr>
              <w:t>0</w:t>
            </w:r>
            <w:r w:rsidRPr="00636CA7">
              <w:rPr>
                <w:rFonts w:asciiTheme="minorHAnsi" w:eastAsia="Calibri" w:hAnsiTheme="minorHAnsi" w:cstheme="minorHAnsi"/>
                <w:b/>
                <w:kern w:val="28"/>
                <w:sz w:val="22"/>
                <w:szCs w:val="22"/>
                <w:shd w:val="clear" w:color="auto" w:fill="FFFFFF"/>
              </w:rPr>
              <w:t>:</w:t>
            </w:r>
            <w:r w:rsidR="003473EF">
              <w:rPr>
                <w:rFonts w:asciiTheme="minorHAnsi" w:eastAsia="Calibri" w:hAnsiTheme="minorHAnsi" w:cstheme="minorHAnsi"/>
                <w:b/>
                <w:kern w:val="28"/>
                <w:sz w:val="22"/>
                <w:szCs w:val="22"/>
                <w:shd w:val="clear" w:color="auto" w:fill="FFFFFF"/>
              </w:rPr>
              <w:t>3</w:t>
            </w:r>
            <w:r w:rsidR="006A58DE" w:rsidRPr="00636CA7">
              <w:rPr>
                <w:rFonts w:asciiTheme="minorHAnsi" w:eastAsia="Calibri" w:hAnsiTheme="minorHAnsi" w:cstheme="minorHAnsi"/>
                <w:b/>
                <w:kern w:val="28"/>
                <w:sz w:val="22"/>
                <w:szCs w:val="22"/>
                <w:shd w:val="clear" w:color="auto" w:fill="FFFFFF"/>
              </w:rPr>
              <w:t>0</w:t>
            </w:r>
          </w:p>
        </w:tc>
      </w:tr>
    </w:tbl>
    <w:p w14:paraId="2CF98C1B" w14:textId="3FAA6CB2" w:rsidR="00C0721E" w:rsidRPr="008F73E8" w:rsidRDefault="00C0721E" w:rsidP="00636CA7">
      <w:pPr>
        <w:pStyle w:val="Akapitzlist"/>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636CA7">
        <w:rPr>
          <w:rFonts w:eastAsia="Calibri" w:cstheme="minorHAnsi"/>
          <w:kern w:val="28"/>
          <w:shd w:val="clear" w:color="auto" w:fill="FFFFFF"/>
        </w:rPr>
        <w:t>elektronicznej na adres</w:t>
      </w:r>
      <w:r w:rsidRPr="00636CA7">
        <w:rPr>
          <w:rFonts w:eastAsia="Calibri" w:cstheme="minorHAnsi"/>
          <w:kern w:val="28"/>
          <w:shd w:val="clear" w:color="auto" w:fill="FFFFFF"/>
          <w:lang w:val="en-US"/>
        </w:rPr>
        <w:t xml:space="preserve"> e-mail</w:t>
      </w:r>
      <w:r w:rsidRPr="008F73E8">
        <w:rPr>
          <w:rFonts w:eastAsia="Calibri" w:cstheme="minorHAnsi"/>
          <w:kern w:val="28"/>
          <w:shd w:val="clear" w:color="auto" w:fill="FFFFFF"/>
          <w:lang w:val="en-US"/>
        </w:rPr>
        <w:t xml:space="preserve">: </w:t>
      </w:r>
      <w:hyperlink r:id="rId8" w:history="1">
        <w:r w:rsidR="00F1392C" w:rsidRPr="008F73E8">
          <w:rPr>
            <w:rStyle w:val="Hipercze"/>
            <w:rFonts w:eastAsia="Calibri" w:cstheme="minorHAnsi"/>
            <w:kern w:val="28"/>
            <w:u w:val="none"/>
            <w:shd w:val="clear" w:color="auto" w:fill="FFFFFF"/>
            <w:lang w:val="en-US"/>
          </w:rPr>
          <w:t>sekretariat@mzk.stalowa-wola.pl</w:t>
        </w:r>
      </w:hyperlink>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6934E3" w:rsidRDefault="00C0721E" w:rsidP="0013720F">
      <w:pPr>
        <w:pStyle w:val="Nagwek1"/>
        <w:jc w:val="center"/>
        <w:rPr>
          <w:rFonts w:asciiTheme="minorHAnsi" w:eastAsia="Calibri" w:hAnsiTheme="minorHAnsi" w:cstheme="minorHAnsi"/>
          <w:b/>
          <w:bCs/>
          <w:i/>
          <w:iCs/>
          <w:color w:val="auto"/>
          <w:sz w:val="22"/>
          <w:szCs w:val="22"/>
        </w:rPr>
      </w:pPr>
      <w:r w:rsidRPr="006934E3">
        <w:rPr>
          <w:rFonts w:asciiTheme="minorHAnsi" w:eastAsia="Times New Roman" w:hAnsiTheme="minorHAnsi" w:cstheme="minorHAnsi"/>
          <w:b/>
          <w:bCs/>
          <w:color w:val="auto"/>
          <w:sz w:val="22"/>
          <w:szCs w:val="22"/>
        </w:rPr>
        <w:t>§ 8. Opis sposobu obliczenia ceny oferty.</w:t>
      </w:r>
    </w:p>
    <w:p w14:paraId="7E47F7F3" w14:textId="6B9CBF46" w:rsidR="00747F3B" w:rsidRPr="006C1A5A" w:rsidRDefault="00747F3B" w:rsidP="006C1A5A">
      <w:pPr>
        <w:pStyle w:val="Akapitzlist"/>
        <w:widowControl w:val="0"/>
        <w:numPr>
          <w:ilvl w:val="0"/>
          <w:numId w:val="21"/>
        </w:numPr>
        <w:tabs>
          <w:tab w:val="left" w:pos="357"/>
          <w:tab w:val="left" w:pos="426"/>
        </w:tabs>
        <w:spacing w:after="0" w:line="276" w:lineRule="auto"/>
        <w:jc w:val="both"/>
        <w:rPr>
          <w:rFonts w:eastAsia="Calibri" w:cstheme="minorHAnsi"/>
        </w:rPr>
      </w:pPr>
      <w:r w:rsidRPr="006C1A5A">
        <w:rPr>
          <w:rFonts w:eastAsia="Calibri" w:cstheme="minorHAnsi"/>
        </w:rPr>
        <w:t xml:space="preserve">Oferent określi ceny jednostkowe wymienione formularzu ofertowym za dostawę przedmiotu zamówienia, obliczone odpowiednio zgodnie z formularzem ofertowym stanowiącym załącznik nr 1 do Zapytania ofertowego. Wszystkie ceny należy podać w złotych polskich (PLN). </w:t>
      </w:r>
    </w:p>
    <w:p w14:paraId="1B094170" w14:textId="713349C2" w:rsidR="00391A89" w:rsidRPr="006A1708" w:rsidRDefault="00391A89" w:rsidP="006C1A5A">
      <w:pPr>
        <w:widowControl w:val="0"/>
        <w:numPr>
          <w:ilvl w:val="0"/>
          <w:numId w:val="9"/>
        </w:numPr>
        <w:tabs>
          <w:tab w:val="left" w:pos="357"/>
          <w:tab w:val="left" w:pos="426"/>
        </w:tabs>
        <w:spacing w:after="0" w:line="276" w:lineRule="auto"/>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5D0D52">
      <w:pPr>
        <w:pStyle w:val="Akapitzlist"/>
        <w:tabs>
          <w:tab w:val="left" w:pos="357"/>
          <w:tab w:val="left" w:pos="426"/>
        </w:tabs>
        <w:spacing w:after="0" w:line="276" w:lineRule="auto"/>
        <w:ind w:left="360"/>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5D0D52">
      <w:pPr>
        <w:tabs>
          <w:tab w:val="left" w:pos="357"/>
          <w:tab w:val="left" w:pos="426"/>
          <w:tab w:val="left" w:pos="4500"/>
        </w:tabs>
        <w:spacing w:after="120" w:line="276" w:lineRule="auto"/>
        <w:ind w:left="36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6934E3" w:rsidRDefault="00C0721E" w:rsidP="00E442EE">
      <w:pPr>
        <w:pStyle w:val="Nagwek1"/>
        <w:spacing w:before="0"/>
        <w:jc w:val="center"/>
        <w:rPr>
          <w:rFonts w:asciiTheme="minorHAnsi" w:eastAsia="Times New Roman" w:hAnsiTheme="minorHAnsi" w:cstheme="minorHAnsi"/>
          <w:b/>
          <w:bCs/>
          <w:color w:val="auto"/>
          <w:sz w:val="22"/>
          <w:szCs w:val="22"/>
          <w:shd w:val="clear" w:color="auto" w:fill="FFFFFF"/>
        </w:rPr>
      </w:pPr>
      <w:r w:rsidRPr="006934E3">
        <w:rPr>
          <w:rFonts w:asciiTheme="minorHAnsi" w:eastAsia="Times New Roman" w:hAnsiTheme="minorHAnsi" w:cstheme="minorHAnsi"/>
          <w:b/>
          <w:bCs/>
          <w:color w:val="auto"/>
          <w:sz w:val="22"/>
          <w:szCs w:val="22"/>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lastRenderedPageBreak/>
        <w:t xml:space="preserve">30 dni </w:t>
      </w:r>
      <w:r w:rsidRPr="008334FA">
        <w:rPr>
          <w:rFonts w:eastAsia="Calibri" w:cstheme="minorHAnsi"/>
        </w:rPr>
        <w:t>od dnia ostatecznego terminu składania ofert.</w:t>
      </w:r>
    </w:p>
    <w:p w14:paraId="2516D2A1" w14:textId="77777777" w:rsidR="00C0721E" w:rsidRPr="006934E3" w:rsidRDefault="00C0721E" w:rsidP="00077695">
      <w:pPr>
        <w:pStyle w:val="Nagwek1"/>
        <w:jc w:val="center"/>
        <w:rPr>
          <w:rFonts w:asciiTheme="minorHAnsi" w:eastAsia="Times New Roman" w:hAnsiTheme="minorHAnsi" w:cstheme="minorHAnsi"/>
          <w:b/>
          <w:bCs/>
          <w:color w:val="auto"/>
          <w:sz w:val="22"/>
          <w:szCs w:val="22"/>
        </w:rPr>
      </w:pPr>
      <w:bookmarkStart w:id="2" w:name="bookmark4"/>
      <w:r w:rsidRPr="006934E3">
        <w:rPr>
          <w:rFonts w:asciiTheme="minorHAnsi" w:eastAsia="Times New Roman" w:hAnsiTheme="minorHAnsi" w:cstheme="minorHAnsi"/>
          <w:b/>
          <w:bCs/>
          <w:color w:val="auto"/>
          <w:sz w:val="22"/>
          <w:szCs w:val="22"/>
        </w:rPr>
        <w:t>§ 10. Dodatkowe informacje</w:t>
      </w:r>
      <w:bookmarkEnd w:id="2"/>
      <w:r w:rsidRPr="006934E3">
        <w:rPr>
          <w:rFonts w:asciiTheme="minorHAnsi" w:eastAsia="Times New Roman" w:hAnsiTheme="minorHAnsi" w:cstheme="minorHAnsi"/>
          <w:b/>
          <w:bCs/>
          <w:color w:val="auto"/>
          <w:sz w:val="22"/>
          <w:szCs w:val="22"/>
        </w:rPr>
        <w:t>.</w:t>
      </w:r>
    </w:p>
    <w:p w14:paraId="779B34D0" w14:textId="772C130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r w:rsidR="006C4823">
        <w:rPr>
          <w:rFonts w:eastAsia="Calibri" w:cstheme="minorHAnsi"/>
          <w:color w:val="0563C1"/>
        </w:rPr>
        <w:t>sekretariat@mzk.stalowa-wola.pl.</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9"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6A8C5B79"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0"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334FA">
        <w:rPr>
          <w:rFonts w:eastAsia="Calibri" w:cstheme="minorHAnsi"/>
        </w:rPr>
        <w:t xml:space="preserve"> stanowić oddzielną część oferty, opisaną w następujący sposób: „tajemnice przedsiębiorstwa - tylko do wglądu przez Zamawiającego</w:t>
      </w:r>
      <w:bookmarkEnd w:id="3"/>
      <w:r w:rsidRPr="008334FA">
        <w:rPr>
          <w:rFonts w:eastAsia="Calibri" w:cstheme="minorHAnsi"/>
        </w:rPr>
        <w:t>”.</w:t>
      </w:r>
    </w:p>
    <w:p w14:paraId="5BFC1D57" w14:textId="566527B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00D36457">
        <w:rPr>
          <w:rFonts w:eastAsia="Calibri" w:cstheme="minorHAnsi"/>
        </w:rPr>
        <w:t>,</w:t>
      </w:r>
      <w:r w:rsidR="0082396E">
        <w:rPr>
          <w:rFonts w:eastAsia="Calibri" w:cstheme="minorHAnsi"/>
        </w:rPr>
        <w:t xml:space="preserve"> z </w:t>
      </w:r>
      <w:proofErr w:type="spellStart"/>
      <w:r w:rsidR="0082396E">
        <w:rPr>
          <w:rFonts w:eastAsia="Calibri" w:cstheme="minorHAnsi"/>
        </w:rPr>
        <w:t>późn</w:t>
      </w:r>
      <w:proofErr w:type="spellEnd"/>
      <w:r w:rsidR="0082396E">
        <w:rPr>
          <w:rFonts w:eastAsia="Calibri" w:cstheme="minorHAnsi"/>
        </w:rPr>
        <w:t>. zm.</w:t>
      </w:r>
      <w:r w:rsidRPr="008334FA">
        <w:rPr>
          <w:rFonts w:eastAsia="Calibri" w:cstheme="minorHAnsi"/>
        </w:rPr>
        <w:t xml:space="preserve">). Wniosek o udostępnienie informacji publicznej należy przesłać na adres poczty elektronicznej: </w:t>
      </w:r>
      <w:r w:rsidR="006C4823">
        <w:rPr>
          <w:rFonts w:eastAsia="Calibri" w:cstheme="minorHAnsi"/>
          <w:color w:val="0563C1"/>
        </w:rPr>
        <w:t>sekretariat@mzk.stalowa-wola.pl.</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6934E3" w:rsidRDefault="00C0721E" w:rsidP="00F23F7A">
      <w:pPr>
        <w:pStyle w:val="Nagwek1"/>
        <w:jc w:val="center"/>
        <w:rPr>
          <w:rFonts w:asciiTheme="minorHAnsi" w:eastAsia="Calibri" w:hAnsiTheme="minorHAnsi" w:cstheme="minorHAnsi"/>
          <w:b/>
          <w:bCs/>
          <w:color w:val="auto"/>
          <w:sz w:val="22"/>
          <w:szCs w:val="22"/>
        </w:rPr>
      </w:pPr>
      <w:r w:rsidRPr="006934E3">
        <w:rPr>
          <w:rFonts w:asciiTheme="minorHAnsi" w:eastAsia="Times New Roman" w:hAnsiTheme="minorHAnsi" w:cstheme="minorHAnsi"/>
          <w:b/>
          <w:bCs/>
          <w:color w:val="auto"/>
          <w:sz w:val="22"/>
          <w:szCs w:val="22"/>
        </w:rPr>
        <w:t>§ 11. Otwarcie ofert.</w:t>
      </w:r>
    </w:p>
    <w:p w14:paraId="5D828D68" w14:textId="11B8DC89"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8C57D2">
        <w:rPr>
          <w:rFonts w:eastAsia="Calibri" w:cstheme="minorHAnsi"/>
          <w:b/>
          <w:kern w:val="28"/>
          <w:shd w:val="clear" w:color="auto" w:fill="FFFFFF"/>
        </w:rPr>
        <w:t>25</w:t>
      </w:r>
      <w:r w:rsidR="00E93118" w:rsidRPr="00E93118">
        <w:rPr>
          <w:rFonts w:eastAsia="Calibri" w:cstheme="minorHAnsi"/>
          <w:b/>
          <w:kern w:val="28"/>
          <w:shd w:val="clear" w:color="auto" w:fill="FFFFFF"/>
        </w:rPr>
        <w:t>.0</w:t>
      </w:r>
      <w:r w:rsidR="008C57D2">
        <w:rPr>
          <w:rFonts w:eastAsia="Calibri" w:cstheme="minorHAnsi"/>
          <w:b/>
          <w:kern w:val="28"/>
          <w:shd w:val="clear" w:color="auto" w:fill="FFFFFF"/>
        </w:rPr>
        <w:t>5</w:t>
      </w:r>
      <w:r w:rsidR="00E93118" w:rsidRPr="00E93118">
        <w:rPr>
          <w:rFonts w:eastAsia="Calibri" w:cstheme="minorHAnsi"/>
          <w:b/>
          <w:kern w:val="28"/>
          <w:shd w:val="clear" w:color="auto" w:fill="FFFFFF"/>
        </w:rPr>
        <w:t>.</w:t>
      </w:r>
      <w:r w:rsidR="00EF51D1">
        <w:rPr>
          <w:rFonts w:eastAsia="Calibri" w:cstheme="minorHAnsi"/>
          <w:b/>
          <w:bCs/>
          <w:kern w:val="28"/>
          <w:shd w:val="clear" w:color="auto" w:fill="FFFFFF"/>
        </w:rPr>
        <w:t>2022</w:t>
      </w:r>
      <w:r w:rsidR="00EF51D1">
        <w:rPr>
          <w:rFonts w:eastAsia="Calibri" w:cstheme="minorHAnsi"/>
          <w:b/>
          <w:kern w:val="28"/>
          <w:shd w:val="clear" w:color="auto" w:fill="FFFFFF"/>
        </w:rPr>
        <w:t xml:space="preserve"> r. o godz. 1</w:t>
      </w:r>
      <w:r w:rsidR="00F403DB">
        <w:rPr>
          <w:rFonts w:eastAsia="Calibri" w:cstheme="minorHAnsi"/>
          <w:b/>
          <w:kern w:val="28"/>
          <w:shd w:val="clear" w:color="auto" w:fill="FFFFFF"/>
        </w:rPr>
        <w:t>0</w:t>
      </w:r>
      <w:r w:rsidR="00C0721E" w:rsidRPr="008334FA">
        <w:rPr>
          <w:rFonts w:eastAsia="Calibri" w:cstheme="minorHAnsi"/>
          <w:b/>
          <w:kern w:val="28"/>
          <w:shd w:val="clear" w:color="auto" w:fill="FFFFFF"/>
        </w:rPr>
        <w:t>:</w:t>
      </w:r>
      <w:r w:rsidR="00F403DB">
        <w:rPr>
          <w:rFonts w:eastAsia="Calibri" w:cstheme="minorHAnsi"/>
          <w:b/>
          <w:kern w:val="28"/>
          <w:shd w:val="clear" w:color="auto" w:fill="FFFFFF"/>
        </w:rPr>
        <w:t>3</w:t>
      </w:r>
      <w:r w:rsidR="0003078B">
        <w:rPr>
          <w:rFonts w:eastAsia="Calibri" w:cstheme="minorHAnsi"/>
          <w:b/>
          <w:kern w:val="28"/>
          <w:shd w:val="clear" w:color="auto" w:fill="FFFFFF"/>
        </w:rPr>
        <w:t>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2550498C"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w:t>
      </w:r>
      <w:r w:rsidRPr="008334FA">
        <w:rPr>
          <w:rFonts w:cstheme="minorHAnsi"/>
        </w:rPr>
        <w:lastRenderedPageBreak/>
        <w:t xml:space="preserve">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6934E3" w:rsidRDefault="00C0721E" w:rsidP="00D124F9">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13.</w:t>
      </w:r>
      <w:r w:rsidRPr="008334FA">
        <w:rPr>
          <w:rFonts w:asciiTheme="minorHAnsi" w:eastAsia="Times New Roman" w:hAnsiTheme="minorHAnsi" w:cstheme="minorHAnsi"/>
          <w:b/>
          <w:bCs/>
          <w:color w:val="auto"/>
          <w:sz w:val="24"/>
          <w:szCs w:val="24"/>
        </w:rPr>
        <w:t xml:space="preserve"> </w:t>
      </w:r>
      <w:r w:rsidRPr="006934E3">
        <w:rPr>
          <w:rFonts w:asciiTheme="minorHAnsi" w:eastAsia="Times New Roman" w:hAnsiTheme="minorHAnsi" w:cstheme="minorHAnsi"/>
          <w:b/>
          <w:bCs/>
          <w:color w:val="auto"/>
          <w:sz w:val="22"/>
          <w:szCs w:val="22"/>
        </w:rPr>
        <w:t>Zamknięcie postępowania bez dokonania wyboru oferty</w:t>
      </w:r>
      <w:r w:rsidRPr="006934E3">
        <w:rPr>
          <w:rFonts w:asciiTheme="minorHAnsi" w:eastAsia="Times New Roman" w:hAnsiTheme="minorHAnsi" w:cstheme="minorHAnsi"/>
          <w:b/>
          <w:bCs/>
          <w:color w:val="auto"/>
          <w:sz w:val="22"/>
          <w:szCs w:val="22"/>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1" w:history="1">
        <w:r w:rsidRPr="008334FA">
          <w:rPr>
            <w:rFonts w:eastAsia="Calibri" w:cstheme="minorHAnsi"/>
            <w:color w:val="0066CC"/>
          </w:rPr>
          <w:t>http://bip.mzk.stalowa-wola.pl/.</w:t>
        </w:r>
      </w:hyperlink>
    </w:p>
    <w:p w14:paraId="4CBEFF2F" w14:textId="77777777" w:rsidR="00C0721E" w:rsidRPr="006934E3" w:rsidRDefault="00C0721E" w:rsidP="00C0721E">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§14. Klauzula informacyjna z art. 13 RODO</w:t>
      </w:r>
    </w:p>
    <w:p w14:paraId="565091F4" w14:textId="70A7D029" w:rsidR="00C0721E" w:rsidRPr="006934E3" w:rsidRDefault="00C0721E" w:rsidP="00C0721E">
      <w:pPr>
        <w:pStyle w:val="Nagwek1"/>
        <w:spacing w:before="0" w:after="24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do zastosowania przez zamawiających w celu związanym z postępowaniem o udzielenie zamówienia publicznego</w:t>
      </w:r>
      <w:r w:rsidR="001446FE" w:rsidRPr="006934E3">
        <w:rPr>
          <w:rFonts w:asciiTheme="minorHAnsi" w:eastAsia="Times New Roman" w:hAnsiTheme="minorHAnsi" w:cstheme="minorHAnsi"/>
          <w:b/>
          <w:bCs/>
          <w:color w:val="auto"/>
          <w:sz w:val="22"/>
          <w:szCs w:val="22"/>
        </w:rPr>
        <w:t>.</w:t>
      </w:r>
    </w:p>
    <w:p w14:paraId="1BF295FA" w14:textId="77777777" w:rsidR="001B6F95" w:rsidRPr="008560C5" w:rsidRDefault="001B6F95" w:rsidP="001B6F95">
      <w:pPr>
        <w:suppressAutoHyphens/>
        <w:spacing w:after="150" w:line="276" w:lineRule="auto"/>
        <w:jc w:val="both"/>
        <w:rPr>
          <w:rFonts w:eastAsia="Times New Roman" w:cstheme="minorHAnsi"/>
          <w:bCs/>
          <w:iCs/>
          <w:lang w:eastAsia="pl-PL"/>
        </w:rPr>
      </w:pPr>
      <w:r w:rsidRPr="008560C5">
        <w:rPr>
          <w:rFonts w:eastAsia="Times New Roman" w:cstheme="minorHAnsi"/>
          <w:bCs/>
          <w:iCs/>
          <w:lang w:eastAsia="pl-PL"/>
        </w:rPr>
        <w:t xml:space="preserve">Zgodnie z art. 13 ust. 1 i 2 rozporządzenia Parlamentu Europejskiego i Rady (UE) 2016/679 z dnia 27 kwietnia 2016 r. w sprawie ochrony osób fizycznych w związku z  przetwarzaniem danych osobowych </w:t>
      </w:r>
      <w:r w:rsidRPr="008560C5">
        <w:rPr>
          <w:rFonts w:eastAsia="Times New Roman" w:cstheme="minorHAnsi"/>
          <w:bCs/>
          <w:iCs/>
          <w:lang w:eastAsia="pl-PL"/>
        </w:rPr>
        <w:br/>
        <w:t xml:space="preserve">i w sprawie swobodnego przepływu takich danych oraz uchylenia dyrektywy 95/46/WE (ogólne rozporządzenie o ochronie danych) (Dz. Urz. UE L 119 z 04.05.2016, str. 1), dalej „RODO”, informuję, że: </w:t>
      </w:r>
    </w:p>
    <w:p w14:paraId="447064C6"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Administratorem Pani/Pana danych osobowych jest Miejski Zakład Komunalny Sp. z o.o. w Stalowej Woli przy ul. Komunaln</w:t>
      </w:r>
      <w:r>
        <w:rPr>
          <w:rFonts w:eastAsia="Calibri" w:cstheme="minorHAnsi"/>
          <w:bCs/>
          <w:iCs/>
          <w:lang w:eastAsia="pl-PL"/>
        </w:rPr>
        <w:t>ej</w:t>
      </w:r>
      <w:r w:rsidRPr="008560C5">
        <w:rPr>
          <w:rFonts w:eastAsia="Calibri" w:cstheme="minorHAnsi"/>
          <w:bCs/>
          <w:iCs/>
          <w:lang w:eastAsia="pl-PL"/>
        </w:rPr>
        <w:t xml:space="preserve"> 1.</w:t>
      </w:r>
    </w:p>
    <w:p w14:paraId="26D6C850"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2" w:history="1">
        <w:r w:rsidRPr="008560C5">
          <w:rPr>
            <w:rFonts w:eastAsia="Calibri" w:cstheme="minorHAnsi"/>
            <w:bCs/>
            <w:iCs/>
            <w:u w:val="single"/>
            <w:lang w:eastAsia="pl-PL"/>
          </w:rPr>
          <w:t>iod@mzk.stalowa-wola.pl</w:t>
        </w:r>
      </w:hyperlink>
      <w:r w:rsidRPr="008560C5">
        <w:rPr>
          <w:rFonts w:eastAsia="Calibri" w:cstheme="minorHAnsi"/>
          <w:bCs/>
          <w:iCs/>
          <w:lang w:eastAsia="pl-PL"/>
        </w:rPr>
        <w:t xml:space="preserve"> lub listu tradycyjnego na adres Administratora: ul. Komunalna 1, 37-450 Stalowa Wola. </w:t>
      </w:r>
    </w:p>
    <w:p w14:paraId="18CF6A60" w14:textId="77777777" w:rsidR="001B6F9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68309906" w14:textId="77777777" w:rsidR="001B6F95" w:rsidRPr="00145F43"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145F43">
        <w:rPr>
          <w:rFonts w:eastAsia="Calibri" w:cstheme="minorHAnsi"/>
          <w:bCs/>
          <w:iCs/>
          <w:lang w:eastAsia="pl-PL"/>
        </w:rPr>
        <w:t>Odbiorcami Pani/Pana danych osobowych będą wyłącznie osoby upoważnione przez Administratora</w:t>
      </w:r>
      <w:r>
        <w:rPr>
          <w:rFonts w:eastAsia="Calibri" w:cstheme="minorHAnsi"/>
          <w:bCs/>
          <w:iCs/>
          <w:lang w:eastAsia="pl-PL"/>
        </w:rPr>
        <w:t>,</w:t>
      </w:r>
      <w:r w:rsidRPr="00145F43">
        <w:rPr>
          <w:rFonts w:eastAsia="Calibri" w:cstheme="minorHAnsi"/>
          <w:bCs/>
          <w:iCs/>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2B6B6534" w14:textId="77777777" w:rsidR="001B6F95" w:rsidRPr="004F56D0"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4F56D0">
        <w:rPr>
          <w:rFonts w:eastAsia="Calibri" w:cstheme="minorHAnsi"/>
          <w:bCs/>
          <w:iCs/>
          <w:lang w:eastAsia="pl-PL"/>
        </w:rPr>
        <w:t xml:space="preserve">Pani/Pana dane osobowe w przypadku postępowań o udzielenie zamówienia publicznego będą przechowywane nie krócej niż 4 lata i przez cały okres obowiązywania umowy. Jeżeli umowa jest </w:t>
      </w:r>
      <w:r w:rsidRPr="004F56D0">
        <w:rPr>
          <w:rFonts w:eastAsia="Calibri" w:cstheme="minorHAnsi"/>
          <w:bCs/>
          <w:iCs/>
          <w:lang w:eastAsia="pl-PL"/>
        </w:rPr>
        <w:lastRenderedPageBreak/>
        <w:t xml:space="preserve">zawierana na czas dłuższy niż 4 lata, to protokół wraz z załącznikami będzie przechowywany do czasu wykonania umowy. </w:t>
      </w:r>
    </w:p>
    <w:p w14:paraId="5216568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Obowiązek podania przez Panią/Pana danych osobowych bezpośrednio Pani/Pana dotyczących, jest wymogiem ustawowym określonym w przepisach ustawy Prawo zamówień publicznych, związanym </w:t>
      </w:r>
      <w:r w:rsidRPr="008560C5">
        <w:rPr>
          <w:rFonts w:eastAsia="Calibri" w:cstheme="minorHAnsi"/>
          <w:bCs/>
          <w:iCs/>
          <w:lang w:eastAsia="pl-PL"/>
        </w:rPr>
        <w:br/>
        <w:t xml:space="preserve">z udziałem w postępowaniu o udzielenie zamówienia publicznego. Konsekwencje niepodania określonych danych wynikają z ustawy Prawo zamówień publicznych. </w:t>
      </w:r>
    </w:p>
    <w:p w14:paraId="3E03572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W odniesieniu do Pani/Pana danych osobowych decyzje nie będą podejmowane w sposób zautomatyzowany, stosowanie do art. 22 RODO;</w:t>
      </w:r>
    </w:p>
    <w:p w14:paraId="2134787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Posiada Pani/Pan:</w:t>
      </w:r>
    </w:p>
    <w:p w14:paraId="74FF727B"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na podstawie art. 15 RODO prawo dostępu do danych osobowych Pani/Pana dotyczących;</w:t>
      </w:r>
    </w:p>
    <w:p w14:paraId="06D7CA6E"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1F7D8740"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2DBA58F3"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wniesienia skargi do Prezesa Urzędu Ochrony Danych Osobowych, gdy uzna Pani/Pan, że przetwarzanie danych osobowych Pani/Pana dotyczących narusza przepisy RODO;</w:t>
      </w:r>
    </w:p>
    <w:p w14:paraId="60F32CA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Nie przysługuje Pani/Panu:</w:t>
      </w:r>
    </w:p>
    <w:p w14:paraId="6C05F736"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w związku z art. 17 ust. 3 lit. b, d lub e RODO prawo do usunięcia danych osobowych;</w:t>
      </w:r>
    </w:p>
    <w:p w14:paraId="3BE9B0F4"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przenoszenia danych osobowych, o którym mowa w art. 20 RODO;</w:t>
      </w:r>
    </w:p>
    <w:p w14:paraId="0F364E7F"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21 RODO prawo sprzeciwu, wobec przetwarzania danych osobowych, gdyż podstawą prawną przetwarzania Pani/Pana danych osobowych jest art. 6 ust. 1 lit. c RODO. </w:t>
      </w:r>
    </w:p>
    <w:p w14:paraId="2441E651" w14:textId="77777777" w:rsidR="00C0721E" w:rsidRPr="006934E3" w:rsidRDefault="00C0721E" w:rsidP="0039102F">
      <w:pPr>
        <w:pStyle w:val="Nagwek1"/>
        <w:jc w:val="center"/>
        <w:rPr>
          <w:rFonts w:asciiTheme="minorHAnsi" w:eastAsia="Calibri" w:hAnsiTheme="minorHAnsi" w:cstheme="minorHAnsi"/>
          <w:b/>
          <w:bCs/>
          <w:color w:val="auto"/>
          <w:sz w:val="22"/>
          <w:szCs w:val="22"/>
        </w:rPr>
      </w:pPr>
      <w:r w:rsidRPr="006934E3">
        <w:rPr>
          <w:rFonts w:asciiTheme="minorHAnsi" w:eastAsia="Calibri" w:hAnsiTheme="minorHAnsi" w:cstheme="minorHAnsi"/>
          <w:b/>
          <w:bCs/>
          <w:color w:val="auto"/>
          <w:sz w:val="22"/>
          <w:szCs w:val="22"/>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9450E90" w:rsidR="00C0721E" w:rsidRPr="00FC2075" w:rsidRDefault="00B123B3" w:rsidP="006D7AD4">
      <w:pPr>
        <w:widowControl w:val="0"/>
        <w:tabs>
          <w:tab w:val="left" w:pos="426"/>
        </w:tabs>
        <w:spacing w:after="0" w:line="320" w:lineRule="exact"/>
        <w:ind w:left="357"/>
        <w:jc w:val="center"/>
        <w:rPr>
          <w:rFonts w:eastAsia="Calibri" w:cstheme="minorHAnsi"/>
        </w:rPr>
      </w:pPr>
      <w:r w:rsidRPr="00FC2075">
        <w:rPr>
          <w:rFonts w:eastAsia="Times New Roman" w:cstheme="minorHAnsi"/>
          <w:b/>
          <w:bCs/>
          <w:sz w:val="24"/>
          <w:szCs w:val="24"/>
        </w:rPr>
        <w:t xml:space="preserve">       </w:t>
      </w:r>
      <w:r w:rsidR="00644ECA">
        <w:rPr>
          <w:rFonts w:eastAsia="Times New Roman" w:cstheme="minorHAnsi"/>
          <w:b/>
          <w:bCs/>
          <w:sz w:val="24"/>
          <w:szCs w:val="24"/>
        </w:rPr>
        <w:br/>
      </w:r>
      <w:r w:rsidRPr="00FC2075">
        <w:rPr>
          <w:rFonts w:eastAsia="Times New Roman" w:cstheme="minorHAnsi"/>
          <w:b/>
          <w:bCs/>
          <w:sz w:val="24"/>
          <w:szCs w:val="24"/>
        </w:rPr>
        <w:t xml:space="preserve"> </w:t>
      </w:r>
      <w:r w:rsidR="00C0721E" w:rsidRPr="006934E3">
        <w:rPr>
          <w:rFonts w:eastAsia="Times New Roman" w:cstheme="minorHAnsi"/>
          <w:b/>
          <w:bCs/>
        </w:rPr>
        <w:t>§ 16. Informacje o kontakcie z Zamawiającym</w:t>
      </w:r>
      <w:r w:rsidR="00C0721E" w:rsidRPr="00FC2075">
        <w:rPr>
          <w:rFonts w:eastAsia="Times New Roman" w:cstheme="minorHAnsi"/>
          <w:b/>
          <w:bCs/>
          <w:sz w:val="24"/>
          <w:szCs w:val="24"/>
        </w:rPr>
        <w:t>.</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3BAA1743" w14:textId="77777777" w:rsidR="0013720F" w:rsidRPr="0013720F" w:rsidRDefault="0013720F" w:rsidP="0013720F">
      <w:pPr>
        <w:pStyle w:val="Akapitzlist"/>
        <w:widowControl w:val="0"/>
        <w:numPr>
          <w:ilvl w:val="0"/>
          <w:numId w:val="25"/>
        </w:numPr>
        <w:tabs>
          <w:tab w:val="left" w:pos="-13000"/>
        </w:tabs>
        <w:suppressAutoHyphens/>
        <w:autoSpaceDE w:val="0"/>
        <w:autoSpaceDN w:val="0"/>
        <w:spacing w:before="240" w:after="0" w:line="320" w:lineRule="atLeast"/>
        <w:ind w:right="23"/>
        <w:jc w:val="both"/>
        <w:rPr>
          <w:rFonts w:eastAsia="Calibri" w:cstheme="minorHAnsi"/>
          <w:b/>
          <w:bCs/>
        </w:rPr>
      </w:pPr>
      <w:r w:rsidRPr="0013720F">
        <w:rPr>
          <w:rFonts w:eastAsia="ArialMT" w:cstheme="minorHAnsi"/>
          <w:iCs/>
          <w:kern w:val="28"/>
          <w:shd w:val="clear" w:color="auto" w:fill="FFFFFF"/>
        </w:rPr>
        <w:t>Sprawy formalne:</w:t>
      </w:r>
    </w:p>
    <w:p w14:paraId="0C7F932F" w14:textId="5067F694" w:rsidR="00016904" w:rsidRPr="0013720F" w:rsidRDefault="00C0721E" w:rsidP="0013720F">
      <w:pPr>
        <w:pStyle w:val="Akapitzlist"/>
        <w:widowControl w:val="0"/>
        <w:numPr>
          <w:ilvl w:val="0"/>
          <w:numId w:val="24"/>
        </w:numPr>
        <w:tabs>
          <w:tab w:val="left" w:pos="-13000"/>
        </w:tabs>
        <w:suppressAutoHyphens/>
        <w:autoSpaceDE w:val="0"/>
        <w:autoSpaceDN w:val="0"/>
        <w:spacing w:after="0" w:line="320" w:lineRule="atLeast"/>
        <w:ind w:right="23"/>
        <w:jc w:val="both"/>
        <w:rPr>
          <w:rStyle w:val="Hipercze"/>
          <w:rFonts w:eastAsia="Calibri" w:cstheme="minorHAnsi"/>
          <w:b/>
          <w:bCs/>
          <w:color w:val="auto"/>
          <w:u w:val="none"/>
        </w:rPr>
      </w:pPr>
      <w:r w:rsidRPr="0013720F">
        <w:rPr>
          <w:rFonts w:eastAsia="ArialMT" w:cstheme="minorHAnsi"/>
          <w:iCs/>
          <w:kern w:val="28"/>
          <w:shd w:val="clear" w:color="auto" w:fill="FFFFFF"/>
        </w:rPr>
        <w:t>Ewa</w:t>
      </w:r>
      <w:r w:rsidR="00C65561" w:rsidRPr="0013720F">
        <w:rPr>
          <w:rFonts w:eastAsia="ArialMT" w:cstheme="minorHAnsi"/>
          <w:iCs/>
          <w:kern w:val="28"/>
          <w:shd w:val="clear" w:color="auto" w:fill="FFFFFF"/>
        </w:rPr>
        <w:t> </w:t>
      </w:r>
      <w:r w:rsidR="00AC38AF" w:rsidRPr="0013720F">
        <w:rPr>
          <w:rFonts w:eastAsia="ArialMT" w:cstheme="minorHAnsi"/>
          <w:iCs/>
          <w:kern w:val="28"/>
          <w:shd w:val="clear" w:color="auto" w:fill="FFFFFF"/>
        </w:rPr>
        <w:t>Woźniak</w:t>
      </w:r>
      <w:r w:rsidRPr="0013720F">
        <w:rPr>
          <w:rFonts w:eastAsia="ArialMT" w:cstheme="minorHAnsi"/>
          <w:iCs/>
          <w:kern w:val="28"/>
          <w:shd w:val="clear" w:color="auto" w:fill="FFFFFF"/>
        </w:rPr>
        <w:t>,</w:t>
      </w:r>
      <w:r w:rsidR="00C65561" w:rsidRPr="0013720F">
        <w:rPr>
          <w:rFonts w:eastAsia="ArialMT" w:cstheme="minorHAnsi"/>
          <w:iCs/>
          <w:kern w:val="28"/>
          <w:shd w:val="clear" w:color="auto" w:fill="FFFFFF"/>
        </w:rPr>
        <w:t> </w:t>
      </w:r>
      <w:r w:rsidRPr="0013720F">
        <w:rPr>
          <w:rFonts w:eastAsia="ArialMT" w:cstheme="minorHAnsi"/>
          <w:iCs/>
          <w:kern w:val="28"/>
          <w:shd w:val="clear" w:color="auto" w:fill="FFFFFF"/>
        </w:rPr>
        <w:t>tel.</w:t>
      </w:r>
      <w:r w:rsidR="00C65561" w:rsidRPr="0013720F">
        <w:rPr>
          <w:rFonts w:eastAsia="ArialMT" w:cstheme="minorHAnsi"/>
          <w:iCs/>
          <w:kern w:val="28"/>
          <w:shd w:val="clear" w:color="auto" w:fill="FFFFFF"/>
        </w:rPr>
        <w:t> </w:t>
      </w:r>
      <w:r w:rsidRPr="0013720F">
        <w:rPr>
          <w:rFonts w:eastAsia="ArialMT" w:cstheme="minorHAnsi"/>
          <w:iCs/>
          <w:kern w:val="28"/>
          <w:shd w:val="clear" w:color="auto" w:fill="FFFFFF"/>
        </w:rPr>
        <w:t>(15)</w:t>
      </w:r>
      <w:r w:rsidR="00C65561" w:rsidRPr="0013720F">
        <w:rPr>
          <w:rFonts w:eastAsia="ArialMT" w:cstheme="minorHAnsi"/>
          <w:iCs/>
          <w:kern w:val="28"/>
          <w:shd w:val="clear" w:color="auto" w:fill="FFFFFF"/>
        </w:rPr>
        <w:t> </w:t>
      </w:r>
      <w:r w:rsidRPr="0013720F">
        <w:rPr>
          <w:rFonts w:eastAsia="ArialMT" w:cstheme="minorHAnsi"/>
          <w:iCs/>
          <w:kern w:val="28"/>
          <w:shd w:val="clear" w:color="auto" w:fill="FFFFFF"/>
        </w:rPr>
        <w:t>842</w:t>
      </w:r>
      <w:r w:rsidR="00C65561" w:rsidRPr="0013720F">
        <w:rPr>
          <w:rFonts w:eastAsia="ArialMT" w:cstheme="minorHAnsi"/>
          <w:iCs/>
          <w:kern w:val="28"/>
          <w:shd w:val="clear" w:color="auto" w:fill="FFFFFF"/>
        </w:rPr>
        <w:t> </w:t>
      </w:r>
      <w:r w:rsidR="001F27AB" w:rsidRPr="0013720F">
        <w:rPr>
          <w:rFonts w:eastAsia="ArialMT" w:cstheme="minorHAnsi"/>
          <w:iCs/>
          <w:kern w:val="28"/>
          <w:shd w:val="clear" w:color="auto" w:fill="FFFFFF"/>
        </w:rPr>
        <w:t>-</w:t>
      </w:r>
      <w:r w:rsidRPr="0013720F">
        <w:rPr>
          <w:rFonts w:eastAsia="ArialMT" w:cstheme="minorHAnsi"/>
          <w:iCs/>
          <w:kern w:val="28"/>
          <w:shd w:val="clear" w:color="auto" w:fill="FFFFFF"/>
        </w:rPr>
        <w:t>3</w:t>
      </w:r>
      <w:r w:rsidR="00E7419F" w:rsidRPr="0013720F">
        <w:rPr>
          <w:rFonts w:eastAsia="ArialMT" w:cstheme="minorHAnsi"/>
          <w:iCs/>
          <w:kern w:val="28"/>
          <w:shd w:val="clear" w:color="auto" w:fill="FFFFFF"/>
        </w:rPr>
        <w:t>3</w:t>
      </w:r>
      <w:r w:rsidR="001F27AB" w:rsidRPr="0013720F">
        <w:rPr>
          <w:rFonts w:eastAsia="ArialMT" w:cstheme="minorHAnsi"/>
          <w:iCs/>
          <w:kern w:val="28"/>
          <w:shd w:val="clear" w:color="auto" w:fill="FFFFFF"/>
        </w:rPr>
        <w:t>-</w:t>
      </w:r>
      <w:r w:rsidR="00E7419F" w:rsidRPr="0013720F">
        <w:rPr>
          <w:rFonts w:eastAsia="ArialMT" w:cstheme="minorHAnsi"/>
          <w:iCs/>
          <w:kern w:val="28"/>
          <w:shd w:val="clear" w:color="auto" w:fill="FFFFFF"/>
        </w:rPr>
        <w:t> 41</w:t>
      </w:r>
      <w:r w:rsidR="0013720F">
        <w:rPr>
          <w:rFonts w:eastAsia="ArialMT" w:cstheme="minorHAnsi"/>
          <w:iCs/>
          <w:kern w:val="28"/>
          <w:shd w:val="clear" w:color="auto" w:fill="FFFFFF"/>
        </w:rPr>
        <w:t> wew. </w:t>
      </w:r>
      <w:r w:rsidR="006C1A5A" w:rsidRPr="0013720F">
        <w:rPr>
          <w:rFonts w:eastAsia="ArialMT" w:cstheme="minorHAnsi"/>
          <w:iCs/>
          <w:kern w:val="28"/>
          <w:shd w:val="clear" w:color="auto" w:fill="FFFFFF"/>
        </w:rPr>
        <w:t>27</w:t>
      </w:r>
      <w:r w:rsidRPr="0013720F">
        <w:rPr>
          <w:rFonts w:eastAsia="ArialMT" w:cstheme="minorHAnsi"/>
          <w:iCs/>
          <w:kern w:val="28"/>
          <w:shd w:val="clear" w:color="auto" w:fill="FFFFFF"/>
        </w:rPr>
        <w:t>,</w:t>
      </w:r>
      <w:r w:rsidR="00C65561" w:rsidRPr="0013720F">
        <w:rPr>
          <w:rFonts w:eastAsia="ArialMT" w:cstheme="minorHAnsi"/>
          <w:iCs/>
          <w:kern w:val="28"/>
          <w:shd w:val="clear" w:color="auto" w:fill="FFFFFF"/>
        </w:rPr>
        <w:t> </w:t>
      </w:r>
      <w:r w:rsidR="00E7419F" w:rsidRPr="0013720F">
        <w:rPr>
          <w:rFonts w:eastAsia="ArialMT" w:cstheme="minorHAnsi"/>
          <w:iCs/>
          <w:kern w:val="28"/>
          <w:shd w:val="clear" w:color="auto" w:fill="FFFFFF"/>
        </w:rPr>
        <w:t>(15) 844-02-74</w:t>
      </w:r>
      <w:r w:rsidR="0013720F">
        <w:rPr>
          <w:rFonts w:eastAsia="ArialMT" w:cstheme="minorHAnsi"/>
          <w:iCs/>
          <w:kern w:val="28"/>
          <w:shd w:val="clear" w:color="auto" w:fill="FFFFFF"/>
        </w:rPr>
        <w:t> wew. </w:t>
      </w:r>
      <w:r w:rsidR="006C1A5A" w:rsidRPr="0013720F">
        <w:rPr>
          <w:rFonts w:eastAsia="ArialMT" w:cstheme="minorHAnsi"/>
          <w:iCs/>
          <w:kern w:val="28"/>
          <w:shd w:val="clear" w:color="auto" w:fill="FFFFFF"/>
        </w:rPr>
        <w:t>27</w:t>
      </w:r>
      <w:r w:rsidR="00E7419F" w:rsidRPr="0013720F">
        <w:rPr>
          <w:rFonts w:eastAsia="ArialMT" w:cstheme="minorHAnsi"/>
          <w:iCs/>
          <w:kern w:val="28"/>
          <w:shd w:val="clear" w:color="auto" w:fill="FFFFFF"/>
        </w:rPr>
        <w:t>, </w:t>
      </w:r>
      <w:r w:rsidRPr="0013720F">
        <w:rPr>
          <w:rFonts w:eastAsia="ArialMT" w:cstheme="minorHAnsi"/>
          <w:iCs/>
          <w:kern w:val="28"/>
          <w:shd w:val="clear" w:color="auto" w:fill="FFFFFF"/>
        </w:rPr>
        <w:t>e-</w:t>
      </w:r>
      <w:bookmarkStart w:id="4" w:name="_GoBack"/>
      <w:bookmarkEnd w:id="4"/>
      <w:r w:rsidRPr="0013720F">
        <w:rPr>
          <w:rFonts w:eastAsia="ArialMT" w:cstheme="minorHAnsi"/>
          <w:iCs/>
          <w:kern w:val="28"/>
          <w:shd w:val="clear" w:color="auto" w:fill="FFFFFF"/>
        </w:rPr>
        <w:t>ail:</w:t>
      </w:r>
      <w:r w:rsidR="00C65561" w:rsidRPr="0013720F">
        <w:rPr>
          <w:rFonts w:eastAsia="ArialMT" w:cstheme="minorHAnsi"/>
          <w:iCs/>
          <w:kern w:val="28"/>
          <w:shd w:val="clear" w:color="auto" w:fill="FFFFFF"/>
        </w:rPr>
        <w:t> </w:t>
      </w:r>
      <w:hyperlink r:id="rId13" w:history="1">
        <w:r w:rsidR="00016904" w:rsidRPr="0013720F">
          <w:rPr>
            <w:rStyle w:val="Hipercze"/>
            <w:rFonts w:eastAsia="ArialMT" w:cstheme="minorHAnsi"/>
            <w:iCs/>
            <w:color w:val="auto"/>
            <w:kern w:val="28"/>
            <w:u w:val="none"/>
            <w:shd w:val="clear" w:color="auto" w:fill="FFFFFF"/>
          </w:rPr>
          <w:t>ewozniak@mzk.stalowa-wola.pl</w:t>
        </w:r>
      </w:hyperlink>
    </w:p>
    <w:p w14:paraId="488EE989" w14:textId="347F8095" w:rsidR="00016904" w:rsidRDefault="00016904" w:rsidP="0013720F">
      <w:pPr>
        <w:pStyle w:val="Akapitzlist"/>
        <w:widowControl w:val="0"/>
        <w:numPr>
          <w:ilvl w:val="0"/>
          <w:numId w:val="24"/>
        </w:numPr>
        <w:tabs>
          <w:tab w:val="left" w:pos="-13000"/>
        </w:tabs>
        <w:suppressAutoHyphens/>
        <w:autoSpaceDE w:val="0"/>
        <w:autoSpaceDN w:val="0"/>
        <w:spacing w:after="0" w:line="320" w:lineRule="atLeast"/>
        <w:ind w:right="23"/>
        <w:jc w:val="both"/>
        <w:rPr>
          <w:rFonts w:eastAsia="Calibri" w:cstheme="minorHAnsi"/>
          <w:b/>
          <w:bCs/>
        </w:rPr>
      </w:pPr>
      <w:r w:rsidRPr="0013720F">
        <w:rPr>
          <w:rFonts w:eastAsia="ArialMT" w:cstheme="minorHAnsi"/>
          <w:iCs/>
          <w:kern w:val="28"/>
          <w:shd w:val="clear" w:color="auto" w:fill="FFFFFF"/>
        </w:rPr>
        <w:t>Joanna Surma</w:t>
      </w:r>
      <w:r w:rsidR="002570D8" w:rsidRPr="0013720F">
        <w:rPr>
          <w:rFonts w:eastAsia="ArialMT" w:cstheme="minorHAnsi"/>
          <w:iCs/>
          <w:kern w:val="28"/>
          <w:shd w:val="clear" w:color="auto" w:fill="FFFFFF"/>
        </w:rPr>
        <w:t>,</w:t>
      </w:r>
      <w:r w:rsidRPr="0013720F">
        <w:rPr>
          <w:rFonts w:eastAsia="ArialMT" w:cstheme="minorHAnsi"/>
          <w:iCs/>
          <w:kern w:val="28"/>
          <w:shd w:val="clear" w:color="auto" w:fill="FFFFFF"/>
        </w:rPr>
        <w:t xml:space="preserve"> tel. (15) 842 -33- 41 wew. 27, (15) 844-02-74 wew. 27, e-mail: </w:t>
      </w:r>
      <w:r w:rsidR="00DD405C" w:rsidRPr="0013720F">
        <w:rPr>
          <w:rFonts w:eastAsia="ArialMT" w:cstheme="minorHAnsi"/>
          <w:iCs/>
          <w:kern w:val="28"/>
          <w:shd w:val="clear" w:color="auto" w:fill="FFFFFF"/>
        </w:rPr>
        <w:t>jsurma@mzk.stalowa-wola.pl</w:t>
      </w:r>
      <w:r w:rsidR="00DD405C" w:rsidRPr="0013720F">
        <w:rPr>
          <w:rFonts w:eastAsia="Calibri" w:cstheme="minorHAnsi"/>
          <w:b/>
          <w:bCs/>
        </w:rPr>
        <w:t xml:space="preserve"> </w:t>
      </w:r>
    </w:p>
    <w:p w14:paraId="7CBFCC20" w14:textId="77777777" w:rsidR="0013720F" w:rsidRPr="0013720F" w:rsidRDefault="0013720F" w:rsidP="0013720F">
      <w:pPr>
        <w:pStyle w:val="Akapitzlist"/>
        <w:widowControl w:val="0"/>
        <w:numPr>
          <w:ilvl w:val="0"/>
          <w:numId w:val="25"/>
        </w:numPr>
        <w:tabs>
          <w:tab w:val="left" w:pos="-13000"/>
        </w:tabs>
        <w:suppressAutoHyphens/>
        <w:autoSpaceDE w:val="0"/>
        <w:autoSpaceDN w:val="0"/>
        <w:spacing w:after="0" w:line="320" w:lineRule="atLeast"/>
        <w:ind w:right="23"/>
        <w:jc w:val="both"/>
        <w:rPr>
          <w:rFonts w:eastAsia="Calibri" w:cstheme="minorHAnsi"/>
          <w:bCs/>
        </w:rPr>
      </w:pPr>
      <w:r w:rsidRPr="0013720F">
        <w:rPr>
          <w:rFonts w:eastAsia="Calibri" w:cstheme="minorHAnsi"/>
          <w:bCs/>
        </w:rPr>
        <w:t xml:space="preserve">Sprawy merytoryczne: </w:t>
      </w:r>
    </w:p>
    <w:p w14:paraId="3E3B1EDD" w14:textId="3EB60243" w:rsidR="0013720F" w:rsidRPr="0013720F" w:rsidRDefault="0013720F" w:rsidP="0013720F">
      <w:pPr>
        <w:pStyle w:val="Akapitzlist"/>
        <w:widowControl w:val="0"/>
        <w:numPr>
          <w:ilvl w:val="0"/>
          <w:numId w:val="26"/>
        </w:numPr>
        <w:tabs>
          <w:tab w:val="left" w:pos="-13000"/>
        </w:tabs>
        <w:suppressAutoHyphens/>
        <w:autoSpaceDE w:val="0"/>
        <w:autoSpaceDN w:val="0"/>
        <w:spacing w:after="0" w:line="320" w:lineRule="atLeast"/>
        <w:ind w:right="23"/>
        <w:jc w:val="both"/>
        <w:rPr>
          <w:rFonts w:eastAsia="Calibri" w:cstheme="minorHAnsi"/>
          <w:bCs/>
        </w:rPr>
      </w:pPr>
      <w:r w:rsidRPr="0013720F">
        <w:rPr>
          <w:rFonts w:eastAsia="Calibri" w:cstheme="minorHAnsi"/>
          <w:bCs/>
        </w:rPr>
        <w:t xml:space="preserve">Marcin </w:t>
      </w:r>
      <w:proofErr w:type="spellStart"/>
      <w:r w:rsidRPr="0013720F">
        <w:rPr>
          <w:rFonts w:eastAsia="Calibri" w:cstheme="minorHAnsi"/>
          <w:bCs/>
        </w:rPr>
        <w:t>Kubiś</w:t>
      </w:r>
      <w:proofErr w:type="spellEnd"/>
      <w:r w:rsidRPr="0013720F">
        <w:rPr>
          <w:rFonts w:eastAsia="Calibri" w:cstheme="minorHAnsi"/>
          <w:bCs/>
        </w:rPr>
        <w:t xml:space="preserve"> lub Jacek Surdyka</w:t>
      </w:r>
      <w:r>
        <w:rPr>
          <w:rFonts w:eastAsia="Calibri" w:cstheme="minorHAnsi"/>
          <w:bCs/>
        </w:rPr>
        <w:t>,</w:t>
      </w:r>
      <w:r w:rsidRPr="0013720F">
        <w:rPr>
          <w:rFonts w:eastAsia="ArialMT" w:cstheme="minorHAnsi"/>
          <w:iCs/>
          <w:kern w:val="28"/>
          <w:shd w:val="clear" w:color="auto" w:fill="FFFFFF"/>
        </w:rPr>
        <w:t xml:space="preserve"> </w:t>
      </w:r>
      <w:r>
        <w:rPr>
          <w:rFonts w:eastAsia="ArialMT" w:cstheme="minorHAnsi"/>
          <w:iCs/>
          <w:kern w:val="28"/>
          <w:shd w:val="clear" w:color="auto" w:fill="FFFFFF"/>
        </w:rPr>
        <w:t>tel. (15) 842 -33- 41 wew. 59</w:t>
      </w:r>
      <w:r w:rsidRPr="0013720F">
        <w:rPr>
          <w:rFonts w:eastAsia="ArialMT" w:cstheme="minorHAnsi"/>
          <w:iCs/>
          <w:kern w:val="28"/>
          <w:shd w:val="clear" w:color="auto" w:fill="FFFFFF"/>
        </w:rPr>
        <w:t xml:space="preserve">, (15) 844-02-74 wew. </w:t>
      </w:r>
      <w:r>
        <w:rPr>
          <w:rFonts w:eastAsia="ArialMT" w:cstheme="minorHAnsi"/>
          <w:iCs/>
          <w:kern w:val="28"/>
          <w:shd w:val="clear" w:color="auto" w:fill="FFFFFF"/>
        </w:rPr>
        <w:t>59.</w:t>
      </w:r>
    </w:p>
    <w:p w14:paraId="53E32A66" w14:textId="1CDF9675" w:rsidR="00C0721E" w:rsidRPr="000249EE" w:rsidRDefault="00C0721E" w:rsidP="00DD405C">
      <w:pPr>
        <w:widowControl w:val="0"/>
        <w:tabs>
          <w:tab w:val="left" w:pos="-13000"/>
        </w:tabs>
        <w:suppressAutoHyphens/>
        <w:autoSpaceDE w:val="0"/>
        <w:autoSpaceDN w:val="0"/>
        <w:spacing w:before="240" w:after="360" w:line="320" w:lineRule="atLeast"/>
        <w:ind w:left="357" w:right="23"/>
        <w:jc w:val="both"/>
        <w:rPr>
          <w:rFonts w:eastAsia="Calibri" w:cstheme="minorHAnsi"/>
          <w:b/>
          <w:bCs/>
        </w:rPr>
      </w:pPr>
      <w:r w:rsidRPr="000249EE">
        <w:rPr>
          <w:rFonts w:eastAsia="Calibri" w:cstheme="minorHAnsi"/>
          <w:b/>
          <w:bCs/>
        </w:rPr>
        <w:lastRenderedPageBreak/>
        <w:t>WYKAZ ZAŁĄCZNIKÓW:</w:t>
      </w:r>
    </w:p>
    <w:tbl>
      <w:tblPr>
        <w:tblStyle w:val="Tabela-Siatka1"/>
        <w:tblW w:w="10201" w:type="dxa"/>
        <w:tblLayout w:type="fixed"/>
        <w:tblLook w:val="04A0" w:firstRow="1" w:lastRow="0" w:firstColumn="1" w:lastColumn="0" w:noHBand="0" w:noVBand="1"/>
      </w:tblPr>
      <w:tblGrid>
        <w:gridCol w:w="500"/>
        <w:gridCol w:w="2189"/>
        <w:gridCol w:w="7512"/>
      </w:tblGrid>
      <w:tr w:rsidR="00C0721E" w:rsidRPr="008334FA" w14:paraId="2958B611" w14:textId="77777777" w:rsidTr="000249EE">
        <w:trPr>
          <w:trHeight w:hRule="exact" w:val="543"/>
        </w:trPr>
        <w:tc>
          <w:tcPr>
            <w:tcW w:w="500" w:type="dxa"/>
            <w:vAlign w:val="center"/>
          </w:tcPr>
          <w:p w14:paraId="4CDE7A53"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7512"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0249EE">
        <w:trPr>
          <w:trHeight w:hRule="exact" w:val="637"/>
        </w:trPr>
        <w:tc>
          <w:tcPr>
            <w:tcW w:w="500" w:type="dxa"/>
            <w:vAlign w:val="center"/>
          </w:tcPr>
          <w:p w14:paraId="05D96408"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760E097B" w:rsidR="00C0721E" w:rsidRPr="008334FA" w:rsidRDefault="00C0721E" w:rsidP="006C1A5A">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7512" w:type="dxa"/>
            <w:vAlign w:val="center"/>
          </w:tcPr>
          <w:p w14:paraId="320630D1" w14:textId="138EAF51" w:rsidR="00C0721E" w:rsidRPr="008334FA" w:rsidRDefault="00C0721E" w:rsidP="006C1A5A">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r w:rsidR="00661B5C">
              <w:rPr>
                <w:rFonts w:asciiTheme="minorHAnsi" w:eastAsia="Calibri" w:hAnsiTheme="minorHAnsi" w:cstheme="minorHAnsi"/>
                <w:sz w:val="22"/>
                <w:szCs w:val="22"/>
              </w:rPr>
              <w:t xml:space="preserve"> </w:t>
            </w:r>
          </w:p>
        </w:tc>
      </w:tr>
      <w:tr w:rsidR="00661B5C" w:rsidRPr="008334FA" w14:paraId="0EAA1289" w14:textId="77777777" w:rsidTr="000249EE">
        <w:trPr>
          <w:trHeight w:hRule="exact" w:val="799"/>
        </w:trPr>
        <w:tc>
          <w:tcPr>
            <w:tcW w:w="500" w:type="dxa"/>
            <w:vAlign w:val="center"/>
          </w:tcPr>
          <w:p w14:paraId="6D449A97" w14:textId="77777777" w:rsidR="00661B5C" w:rsidRPr="008334FA" w:rsidRDefault="00661B5C" w:rsidP="00406D51">
            <w:pPr>
              <w:pStyle w:val="Akapitzlist"/>
              <w:widowControl w:val="0"/>
              <w:numPr>
                <w:ilvl w:val="0"/>
                <w:numId w:val="16"/>
              </w:numPr>
              <w:spacing w:line="350" w:lineRule="exact"/>
              <w:rPr>
                <w:rFonts w:eastAsia="Calibri" w:cstheme="minorHAnsi"/>
              </w:rPr>
            </w:pPr>
          </w:p>
        </w:tc>
        <w:tc>
          <w:tcPr>
            <w:tcW w:w="2189" w:type="dxa"/>
            <w:vAlign w:val="center"/>
          </w:tcPr>
          <w:p w14:paraId="7BEB905B" w14:textId="2DE9B31B" w:rsidR="00661B5C" w:rsidRPr="008334FA" w:rsidRDefault="00661B5C"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7512" w:type="dxa"/>
            <w:vAlign w:val="center"/>
          </w:tcPr>
          <w:p w14:paraId="170DFCDB" w14:textId="6BBFA72A" w:rsidR="00661B5C" w:rsidRPr="00661B5C" w:rsidRDefault="006C1A5A" w:rsidP="00F7739A">
            <w:pPr>
              <w:widowControl w:val="0"/>
              <w:spacing w:line="276" w:lineRule="auto"/>
              <w:ind w:left="120"/>
              <w:rPr>
                <w:rFonts w:asciiTheme="minorHAnsi" w:eastAsia="Calibri" w:hAnsiTheme="minorHAnsi" w:cstheme="minorHAnsi"/>
                <w:sz w:val="22"/>
                <w:szCs w:val="22"/>
              </w:rPr>
            </w:pPr>
            <w:r w:rsidRPr="006C1A5A">
              <w:rPr>
                <w:rFonts w:asciiTheme="minorHAnsi" w:eastAsia="Calibri" w:hAnsiTheme="minorHAnsi" w:cstheme="minorHAnsi"/>
                <w:sz w:val="22"/>
                <w:szCs w:val="22"/>
              </w:rPr>
              <w:t>Specyfikacja techniczna wykonania</w:t>
            </w:r>
            <w:r>
              <w:rPr>
                <w:rFonts w:asciiTheme="minorHAnsi" w:eastAsia="Calibri" w:hAnsiTheme="minorHAnsi" w:cstheme="minorHAnsi"/>
                <w:sz w:val="22"/>
                <w:szCs w:val="22"/>
              </w:rPr>
              <w:t xml:space="preserve"> </w:t>
            </w:r>
            <w:r w:rsidRPr="006C1A5A">
              <w:rPr>
                <w:rFonts w:asciiTheme="minorHAnsi" w:eastAsia="Calibri" w:hAnsiTheme="minorHAnsi" w:cstheme="minorHAnsi"/>
                <w:sz w:val="22"/>
                <w:szCs w:val="22"/>
              </w:rPr>
              <w:t>i odbioru kompaktowych węzłów cieplnych wymiennikowych</w:t>
            </w:r>
          </w:p>
        </w:tc>
      </w:tr>
      <w:tr w:rsidR="006C1A5A" w:rsidRPr="008334FA" w14:paraId="5BDEDC9B" w14:textId="77777777" w:rsidTr="000249EE">
        <w:trPr>
          <w:trHeight w:hRule="exact" w:val="615"/>
        </w:trPr>
        <w:tc>
          <w:tcPr>
            <w:tcW w:w="500" w:type="dxa"/>
            <w:vAlign w:val="center"/>
          </w:tcPr>
          <w:p w14:paraId="0837A96E" w14:textId="7732B386" w:rsidR="006C1A5A" w:rsidRPr="008334FA" w:rsidRDefault="006C1A5A" w:rsidP="006C1A5A">
            <w:pPr>
              <w:pStyle w:val="Akapitzlist"/>
              <w:widowControl w:val="0"/>
              <w:numPr>
                <w:ilvl w:val="0"/>
                <w:numId w:val="16"/>
              </w:numPr>
              <w:spacing w:line="350" w:lineRule="exact"/>
              <w:rPr>
                <w:rFonts w:eastAsia="Calibri" w:cstheme="minorHAnsi"/>
              </w:rPr>
            </w:pPr>
            <w:r w:rsidRPr="00F448F4">
              <w:rPr>
                <w:rFonts w:eastAsia="Calibri"/>
              </w:rPr>
              <w:t>Specyfikacja techniczna wykonania i odbioru kompaktowych węzłów cieplnych wymiennikowych</w:t>
            </w:r>
          </w:p>
        </w:tc>
        <w:tc>
          <w:tcPr>
            <w:tcW w:w="2189" w:type="dxa"/>
            <w:vAlign w:val="center"/>
          </w:tcPr>
          <w:p w14:paraId="5A6B9077" w14:textId="1CBA58CA" w:rsidR="006C1A5A" w:rsidRPr="008334FA" w:rsidRDefault="006C1A5A" w:rsidP="006C1A5A">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4</w:t>
            </w:r>
          </w:p>
        </w:tc>
        <w:tc>
          <w:tcPr>
            <w:tcW w:w="7512" w:type="dxa"/>
            <w:vAlign w:val="center"/>
          </w:tcPr>
          <w:p w14:paraId="6B920536" w14:textId="5E2FC356" w:rsidR="006C1A5A" w:rsidRPr="00661B5C" w:rsidRDefault="006C1A5A" w:rsidP="006C1A5A">
            <w:pPr>
              <w:widowControl w:val="0"/>
              <w:spacing w:line="210" w:lineRule="exact"/>
              <w:ind w:left="120"/>
              <w:rPr>
                <w:rFonts w:asciiTheme="minorHAnsi" w:eastAsia="Calibri" w:hAnsiTheme="minorHAnsi" w:cstheme="minorHAnsi"/>
                <w:sz w:val="22"/>
                <w:szCs w:val="22"/>
              </w:rPr>
            </w:pPr>
            <w:r w:rsidRPr="006C1A5A">
              <w:rPr>
                <w:rFonts w:asciiTheme="minorHAnsi" w:eastAsia="Calibri" w:hAnsiTheme="minorHAnsi" w:cstheme="minorHAnsi"/>
                <w:sz w:val="22"/>
                <w:szCs w:val="22"/>
              </w:rPr>
              <w:t>Wykaz dostaw</w:t>
            </w:r>
          </w:p>
        </w:tc>
      </w:tr>
    </w:tbl>
    <w:bookmarkEnd w:id="5"/>
    <w:p w14:paraId="6F86CC9B" w14:textId="5DCE25BB" w:rsidR="00C0721E" w:rsidRPr="00AC1B67"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sidR="008A763E">
        <w:rPr>
          <w:rFonts w:eastAsia="Calibri" w:cstheme="minorHAnsi"/>
          <w:iCs/>
          <w:kern w:val="28"/>
          <w:sz w:val="24"/>
          <w:szCs w:val="24"/>
          <w:shd w:val="clear" w:color="auto" w:fill="FFFFFF"/>
        </w:rPr>
        <w:br/>
      </w:r>
      <w:r w:rsidR="008A763E">
        <w:rPr>
          <w:rFonts w:eastAsia="Calibri" w:cstheme="minorHAnsi"/>
          <w:iCs/>
          <w:kern w:val="28"/>
          <w:sz w:val="24"/>
          <w:szCs w:val="24"/>
          <w:shd w:val="clear" w:color="auto" w:fill="FFFFFF"/>
        </w:rPr>
        <w:br/>
      </w:r>
      <w:r w:rsidR="008A763E">
        <w:rPr>
          <w:rFonts w:eastAsia="Calibri" w:cstheme="minorHAnsi"/>
          <w:iCs/>
          <w:kern w:val="28"/>
          <w:sz w:val="24"/>
          <w:szCs w:val="24"/>
          <w:shd w:val="clear" w:color="auto" w:fill="FFFFFF"/>
        </w:rPr>
        <w:br/>
      </w:r>
      <w:r w:rsidR="008A763E">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3343BE08" w:rsidR="003E4300" w:rsidRPr="00FF37B7" w:rsidRDefault="00E7419F"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z w:val="20"/>
          <w:szCs w:val="20"/>
          <w:shd w:val="clear" w:color="auto" w:fill="FFFFFF"/>
        </w:rPr>
        <w:sectPr w:rsidR="003E4300" w:rsidRPr="00FF37B7" w:rsidSect="006B333F">
          <w:headerReference w:type="default" r:id="rId14"/>
          <w:footerReference w:type="default" r:id="rId15"/>
          <w:headerReference w:type="first" r:id="rId16"/>
          <w:footerReference w:type="first" r:id="rId17"/>
          <w:pgSz w:w="11906" w:h="16838"/>
          <w:pgMar w:top="425" w:right="1077" w:bottom="1418" w:left="1077" w:header="0" w:footer="0" w:gutter="0"/>
          <w:cols w:space="708"/>
          <w:titlePg/>
          <w:docGrid w:linePitch="360"/>
        </w:sectPr>
      </w:pPr>
      <w:r w:rsidRPr="00FF37B7">
        <w:rPr>
          <w:rFonts w:eastAsia="ArialMT" w:cstheme="minorHAnsi"/>
          <w:i/>
          <w:iCs/>
          <w:kern w:val="28"/>
          <w:sz w:val="20"/>
          <w:szCs w:val="20"/>
          <w:shd w:val="clear" w:color="auto" w:fill="FFFFFF"/>
        </w:rPr>
        <w:t xml:space="preserve">     </w:t>
      </w:r>
      <w:r w:rsidR="00C0721E" w:rsidRPr="00FF37B7">
        <w:rPr>
          <w:rFonts w:eastAsia="ArialMT" w:cstheme="minorHAnsi"/>
          <w:i/>
          <w:iCs/>
          <w:kern w:val="28"/>
          <w:sz w:val="20"/>
          <w:szCs w:val="20"/>
          <w:shd w:val="clear" w:color="auto" w:fill="FFFFFF"/>
        </w:rPr>
        <w:t>(podpis Kierownika Zamawiającego</w:t>
      </w:r>
      <w:bookmarkStart w:id="6" w:name="_Hlk504983338"/>
      <w:r w:rsidR="00BA53CE" w:rsidRPr="00FF37B7">
        <w:rPr>
          <w:rFonts w:eastAsia="ArialMT" w:cstheme="minorHAnsi"/>
          <w:i/>
          <w:iCs/>
          <w:kern w:val="28"/>
          <w:sz w:val="20"/>
          <w:szCs w:val="20"/>
          <w:shd w:val="clear" w:color="auto" w:fill="FFFFFF"/>
        </w:rPr>
        <w:t>)</w:t>
      </w:r>
    </w:p>
    <w:bookmarkEnd w:id="6"/>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8"/>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92D4" w14:textId="77777777" w:rsidR="00B6256C" w:rsidRDefault="00B6256C" w:rsidP="00260550">
      <w:pPr>
        <w:spacing w:after="0" w:line="240" w:lineRule="auto"/>
      </w:pPr>
      <w:r>
        <w:separator/>
      </w:r>
    </w:p>
  </w:endnote>
  <w:endnote w:type="continuationSeparator" w:id="0">
    <w:p w14:paraId="47A5A600" w14:textId="77777777" w:rsidR="00B6256C" w:rsidRDefault="00B6256C"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ED45FC">
      <w:rPr>
        <w:rStyle w:val="Numerstrony"/>
        <w:rFonts w:cstheme="minorHAnsi"/>
        <w:noProof/>
        <w:snapToGrid w:val="0"/>
        <w:sz w:val="20"/>
        <w:szCs w:val="20"/>
      </w:rPr>
      <w:t>6</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ED45FC">
      <w:rPr>
        <w:rStyle w:val="Numerstrony"/>
        <w:rFonts w:cstheme="minorHAnsi"/>
        <w:noProof/>
        <w:snapToGrid w:val="0"/>
        <w:sz w:val="20"/>
        <w:szCs w:val="20"/>
      </w:rPr>
      <w:t>8</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BC68" w14:textId="78967F7B" w:rsidR="00F362DB" w:rsidRPr="00630715" w:rsidRDefault="00426419" w:rsidP="00630715">
    <w:pPr>
      <w:pStyle w:val="Stopka"/>
      <w:jc w:val="right"/>
      <w:rPr>
        <w:sz w:val="20"/>
        <w:szCs w:val="20"/>
      </w:rPr>
    </w:pPr>
    <w:r>
      <w:rPr>
        <w:noProof/>
        <w:lang w:eastAsia="pl-PL"/>
      </w:rPr>
      <w:drawing>
        <wp:inline distT="0" distB="0" distL="0" distR="0" wp14:anchorId="40A581B4" wp14:editId="09691BBD">
          <wp:extent cx="6192520" cy="85668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856687"/>
                  </a:xfrm>
                  <a:prstGeom prst="rect">
                    <a:avLst/>
                  </a:prstGeom>
                  <a:noFill/>
                </pic:spPr>
              </pic:pic>
            </a:graphicData>
          </a:graphic>
        </wp:inline>
      </w:drawing>
    </w:r>
    <w:r w:rsidR="00630715"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5B0943">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56D3" w14:textId="77777777" w:rsidR="00B6256C" w:rsidRDefault="00B6256C" w:rsidP="00260550">
      <w:pPr>
        <w:spacing w:after="0" w:line="240" w:lineRule="auto"/>
      </w:pPr>
      <w:r>
        <w:separator/>
      </w:r>
    </w:p>
  </w:footnote>
  <w:footnote w:type="continuationSeparator" w:id="0">
    <w:p w14:paraId="3CB00450" w14:textId="77777777" w:rsidR="00B6256C" w:rsidRDefault="00B6256C"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689092B3" w:rsidR="002571D4" w:rsidRDefault="00E12DDE" w:rsidP="00796251">
    <w:pPr>
      <w:pStyle w:val="Nagwek"/>
      <w:jc w:val="center"/>
    </w:pPr>
    <w:r>
      <w:rPr>
        <w:noProof/>
        <w:lang w:eastAsia="pl-PL"/>
      </w:rPr>
      <w:br/>
    </w:r>
    <w:r w:rsidR="00ED1DEC">
      <w:rPr>
        <w:noProof/>
        <w:lang w:eastAsia="pl-PL"/>
      </w:rPr>
      <w:drawing>
        <wp:inline distT="0" distB="0" distL="0" distR="0" wp14:anchorId="3AD3ABC1" wp14:editId="21D44CBC">
          <wp:extent cx="6192520" cy="102453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748"/>
    <w:multiLevelType w:val="hybridMultilevel"/>
    <w:tmpl w:val="DFBA9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E16E9A"/>
    <w:multiLevelType w:val="multilevel"/>
    <w:tmpl w:val="F872C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840AF"/>
    <w:multiLevelType w:val="hybridMultilevel"/>
    <w:tmpl w:val="9C785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1BE2504"/>
    <w:multiLevelType w:val="multilevel"/>
    <w:tmpl w:val="EE8C2A4C"/>
    <w:lvl w:ilvl="0">
      <w:start w:val="2"/>
      <w:numFmt w:val="decimal"/>
      <w:lvlText w:val="%1."/>
      <w:lvlJc w:val="left"/>
      <w:pPr>
        <w:ind w:left="0" w:firstLine="0"/>
      </w:pPr>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5864707"/>
    <w:multiLevelType w:val="multilevel"/>
    <w:tmpl w:val="E632B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77F72D8"/>
    <w:multiLevelType w:val="hybridMultilevel"/>
    <w:tmpl w:val="30160658"/>
    <w:lvl w:ilvl="0" w:tplc="BEB6C9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A96A4D"/>
    <w:multiLevelType w:val="hybridMultilevel"/>
    <w:tmpl w:val="013CBE70"/>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B1748E"/>
    <w:multiLevelType w:val="hybridMultilevel"/>
    <w:tmpl w:val="026E9CAC"/>
    <w:lvl w:ilvl="0" w:tplc="04150017">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A768C9"/>
    <w:multiLevelType w:val="hybridMultilevel"/>
    <w:tmpl w:val="FAB21AFA"/>
    <w:lvl w:ilvl="0" w:tplc="BEB6C98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004ED"/>
    <w:multiLevelType w:val="multilevel"/>
    <w:tmpl w:val="D826C51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94A3B"/>
    <w:multiLevelType w:val="multilevel"/>
    <w:tmpl w:val="C234DBA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964D8E"/>
    <w:multiLevelType w:val="hybridMultilevel"/>
    <w:tmpl w:val="F78A1F82"/>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15:restartNumberingAfterBreak="0">
    <w:nsid w:val="522E0860"/>
    <w:multiLevelType w:val="hybridMultilevel"/>
    <w:tmpl w:val="E9027C72"/>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5C8347DB"/>
    <w:multiLevelType w:val="hybridMultilevel"/>
    <w:tmpl w:val="B73AAA44"/>
    <w:lvl w:ilvl="0" w:tplc="7BF83C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485C1E"/>
    <w:multiLevelType w:val="multilevel"/>
    <w:tmpl w:val="E69819D8"/>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DA1F63"/>
    <w:multiLevelType w:val="multilevel"/>
    <w:tmpl w:val="2BB2A5A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707E15"/>
    <w:multiLevelType w:val="hybridMultilevel"/>
    <w:tmpl w:val="EC3EAF0C"/>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6D1471BA"/>
    <w:multiLevelType w:val="hybridMultilevel"/>
    <w:tmpl w:val="92FEBB4A"/>
    <w:lvl w:ilvl="0" w:tplc="8D1627D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442618"/>
    <w:multiLevelType w:val="hybridMultilevel"/>
    <w:tmpl w:val="F02C596E"/>
    <w:lvl w:ilvl="0" w:tplc="AE6CDCC8">
      <w:start w:val="1"/>
      <w:numFmt w:val="decimal"/>
      <w:lvlText w:val="%1."/>
      <w:lvlJc w:val="left"/>
      <w:pPr>
        <w:tabs>
          <w:tab w:val="num" w:pos="360"/>
        </w:tabs>
        <w:ind w:left="360" w:hanging="360"/>
      </w:pPr>
      <w:rPr>
        <w:b w:val="0"/>
      </w:rPr>
    </w:lvl>
    <w:lvl w:ilvl="1" w:tplc="9AE003CC">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EDA6C41"/>
    <w:multiLevelType w:val="hybridMultilevel"/>
    <w:tmpl w:val="DB724340"/>
    <w:lvl w:ilvl="0" w:tplc="7DEAE2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5" w15:restartNumberingAfterBreak="0">
    <w:nsid w:val="78F40AB2"/>
    <w:multiLevelType w:val="hybridMultilevel"/>
    <w:tmpl w:val="16DEA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15"/>
  </w:num>
  <w:num w:numId="3">
    <w:abstractNumId w:val="20"/>
  </w:num>
  <w:num w:numId="4">
    <w:abstractNumId w:val="19"/>
  </w:num>
  <w:num w:numId="5">
    <w:abstractNumId w:val="13"/>
  </w:num>
  <w:num w:numId="6">
    <w:abstractNumId w:val="21"/>
  </w:num>
  <w:num w:numId="7">
    <w:abstractNumId w:val="14"/>
  </w:num>
  <w:num w:numId="8">
    <w:abstractNumId w:val="11"/>
  </w:num>
  <w:num w:numId="9">
    <w:abstractNumId w:val="4"/>
  </w:num>
  <w:num w:numId="10">
    <w:abstractNumId w:val="12"/>
  </w:num>
  <w:num w:numId="11">
    <w:abstractNumId w:val="5"/>
  </w:num>
  <w:num w:numId="12">
    <w:abstractNumId w:val="1"/>
  </w:num>
  <w:num w:numId="13">
    <w:abstractNumId w:val="6"/>
  </w:num>
  <w:num w:numId="14">
    <w:abstractNumId w:val="3"/>
  </w:num>
  <w:num w:numId="15">
    <w:abstractNumId w:val="8"/>
  </w:num>
  <w:num w:numId="16">
    <w:abstractNumId w:val="24"/>
  </w:num>
  <w:num w:numId="17">
    <w:abstractNumId w:val="9"/>
  </w:num>
  <w:num w:numId="18">
    <w:abstractNumId w:val="10"/>
  </w:num>
  <w:num w:numId="19">
    <w:abstractNumId w:val="22"/>
  </w:num>
  <w:num w:numId="20">
    <w:abstractNumId w:val="25"/>
  </w:num>
  <w:num w:numId="21">
    <w:abstractNumId w:val="0"/>
  </w:num>
  <w:num w:numId="22">
    <w:abstractNumId w:val="18"/>
  </w:num>
  <w:num w:numId="23">
    <w:abstractNumId w:val="2"/>
  </w:num>
  <w:num w:numId="24">
    <w:abstractNumId w:val="16"/>
  </w:num>
  <w:num w:numId="25">
    <w:abstractNumId w:val="7"/>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6412"/>
    <w:rsid w:val="000071AD"/>
    <w:rsid w:val="00010E55"/>
    <w:rsid w:val="00011E31"/>
    <w:rsid w:val="00011F51"/>
    <w:rsid w:val="0001236D"/>
    <w:rsid w:val="00012BE0"/>
    <w:rsid w:val="000135BD"/>
    <w:rsid w:val="00014155"/>
    <w:rsid w:val="00016904"/>
    <w:rsid w:val="000169A2"/>
    <w:rsid w:val="00017429"/>
    <w:rsid w:val="00020D71"/>
    <w:rsid w:val="00023D93"/>
    <w:rsid w:val="000249EE"/>
    <w:rsid w:val="000274A5"/>
    <w:rsid w:val="0003078B"/>
    <w:rsid w:val="000315E8"/>
    <w:rsid w:val="00036614"/>
    <w:rsid w:val="00037DD6"/>
    <w:rsid w:val="00044A15"/>
    <w:rsid w:val="000453C3"/>
    <w:rsid w:val="000453FE"/>
    <w:rsid w:val="00047031"/>
    <w:rsid w:val="00053022"/>
    <w:rsid w:val="00056AEB"/>
    <w:rsid w:val="000608A2"/>
    <w:rsid w:val="00062832"/>
    <w:rsid w:val="00063EA1"/>
    <w:rsid w:val="000645E4"/>
    <w:rsid w:val="00064B90"/>
    <w:rsid w:val="000677B7"/>
    <w:rsid w:val="000738DE"/>
    <w:rsid w:val="00074526"/>
    <w:rsid w:val="00075C84"/>
    <w:rsid w:val="0007638E"/>
    <w:rsid w:val="000768AB"/>
    <w:rsid w:val="00077695"/>
    <w:rsid w:val="000809EC"/>
    <w:rsid w:val="00085FB7"/>
    <w:rsid w:val="00091081"/>
    <w:rsid w:val="00092585"/>
    <w:rsid w:val="00094424"/>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6D0"/>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20F"/>
    <w:rsid w:val="00137D93"/>
    <w:rsid w:val="00140117"/>
    <w:rsid w:val="00140F95"/>
    <w:rsid w:val="00141455"/>
    <w:rsid w:val="001446FE"/>
    <w:rsid w:val="00145F43"/>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747E2"/>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B6F95"/>
    <w:rsid w:val="001C17C7"/>
    <w:rsid w:val="001C2EDD"/>
    <w:rsid w:val="001C37A9"/>
    <w:rsid w:val="001C3DCB"/>
    <w:rsid w:val="001C42EB"/>
    <w:rsid w:val="001C7237"/>
    <w:rsid w:val="001D04BA"/>
    <w:rsid w:val="001D389F"/>
    <w:rsid w:val="001D484C"/>
    <w:rsid w:val="001D4E64"/>
    <w:rsid w:val="001E0524"/>
    <w:rsid w:val="001E18F2"/>
    <w:rsid w:val="001E25E7"/>
    <w:rsid w:val="001E4142"/>
    <w:rsid w:val="001E4A6D"/>
    <w:rsid w:val="001E4AC5"/>
    <w:rsid w:val="001E6006"/>
    <w:rsid w:val="001E68E3"/>
    <w:rsid w:val="001F277B"/>
    <w:rsid w:val="001F27A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5ACA"/>
    <w:rsid w:val="0023669F"/>
    <w:rsid w:val="0023752E"/>
    <w:rsid w:val="00240408"/>
    <w:rsid w:val="002424F5"/>
    <w:rsid w:val="00242533"/>
    <w:rsid w:val="00242CB0"/>
    <w:rsid w:val="002454B8"/>
    <w:rsid w:val="002462FF"/>
    <w:rsid w:val="00246A2E"/>
    <w:rsid w:val="00246EAF"/>
    <w:rsid w:val="00247BB5"/>
    <w:rsid w:val="00252652"/>
    <w:rsid w:val="002537B7"/>
    <w:rsid w:val="002557F6"/>
    <w:rsid w:val="00255900"/>
    <w:rsid w:val="002570D8"/>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3CD2"/>
    <w:rsid w:val="002845B1"/>
    <w:rsid w:val="00285E6D"/>
    <w:rsid w:val="00286634"/>
    <w:rsid w:val="00286B98"/>
    <w:rsid w:val="0028724A"/>
    <w:rsid w:val="00287438"/>
    <w:rsid w:val="00287C8C"/>
    <w:rsid w:val="00290556"/>
    <w:rsid w:val="002913EC"/>
    <w:rsid w:val="00291F59"/>
    <w:rsid w:val="00292FB4"/>
    <w:rsid w:val="00294C1E"/>
    <w:rsid w:val="002955FB"/>
    <w:rsid w:val="00295E6D"/>
    <w:rsid w:val="0029612F"/>
    <w:rsid w:val="002970E9"/>
    <w:rsid w:val="00297AE8"/>
    <w:rsid w:val="002A030E"/>
    <w:rsid w:val="002A10AC"/>
    <w:rsid w:val="002A124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BEB"/>
    <w:rsid w:val="00315FBB"/>
    <w:rsid w:val="003169C7"/>
    <w:rsid w:val="00316FB6"/>
    <w:rsid w:val="003207BD"/>
    <w:rsid w:val="00320AA6"/>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473EF"/>
    <w:rsid w:val="003513C6"/>
    <w:rsid w:val="00352077"/>
    <w:rsid w:val="00353280"/>
    <w:rsid w:val="00354A89"/>
    <w:rsid w:val="00355293"/>
    <w:rsid w:val="00355F21"/>
    <w:rsid w:val="00356059"/>
    <w:rsid w:val="00356ACC"/>
    <w:rsid w:val="00357ADF"/>
    <w:rsid w:val="00360140"/>
    <w:rsid w:val="00360DBB"/>
    <w:rsid w:val="00362B7E"/>
    <w:rsid w:val="003631C1"/>
    <w:rsid w:val="003639E7"/>
    <w:rsid w:val="00364E86"/>
    <w:rsid w:val="00365222"/>
    <w:rsid w:val="00370198"/>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A4F"/>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D5C35"/>
    <w:rsid w:val="003E0570"/>
    <w:rsid w:val="003E0DBE"/>
    <w:rsid w:val="003E1F19"/>
    <w:rsid w:val="003E2E42"/>
    <w:rsid w:val="003E38C9"/>
    <w:rsid w:val="003E4300"/>
    <w:rsid w:val="003E4423"/>
    <w:rsid w:val="003E446A"/>
    <w:rsid w:val="003E4471"/>
    <w:rsid w:val="003E52B4"/>
    <w:rsid w:val="003E74BD"/>
    <w:rsid w:val="003F1000"/>
    <w:rsid w:val="003F23BD"/>
    <w:rsid w:val="003F27C2"/>
    <w:rsid w:val="003F3158"/>
    <w:rsid w:val="003F39A1"/>
    <w:rsid w:val="003F6562"/>
    <w:rsid w:val="003F798F"/>
    <w:rsid w:val="00400192"/>
    <w:rsid w:val="0040078D"/>
    <w:rsid w:val="00400ADF"/>
    <w:rsid w:val="00401211"/>
    <w:rsid w:val="004029BF"/>
    <w:rsid w:val="0040307D"/>
    <w:rsid w:val="00404859"/>
    <w:rsid w:val="00406341"/>
    <w:rsid w:val="00406D51"/>
    <w:rsid w:val="004072B2"/>
    <w:rsid w:val="00412913"/>
    <w:rsid w:val="00414381"/>
    <w:rsid w:val="00416413"/>
    <w:rsid w:val="004240C1"/>
    <w:rsid w:val="0042478E"/>
    <w:rsid w:val="00425020"/>
    <w:rsid w:val="00426419"/>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345"/>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319"/>
    <w:rsid w:val="004828D8"/>
    <w:rsid w:val="0048328C"/>
    <w:rsid w:val="0048384A"/>
    <w:rsid w:val="00483BA9"/>
    <w:rsid w:val="004852F8"/>
    <w:rsid w:val="00490739"/>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4E43"/>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46A5"/>
    <w:rsid w:val="004D5918"/>
    <w:rsid w:val="004D5AA6"/>
    <w:rsid w:val="004D639C"/>
    <w:rsid w:val="004D6E24"/>
    <w:rsid w:val="004E0694"/>
    <w:rsid w:val="004E08FD"/>
    <w:rsid w:val="004E11FC"/>
    <w:rsid w:val="004E13B6"/>
    <w:rsid w:val="004E1AB5"/>
    <w:rsid w:val="004E2D29"/>
    <w:rsid w:val="004E3F1B"/>
    <w:rsid w:val="004E6565"/>
    <w:rsid w:val="004E7F8A"/>
    <w:rsid w:val="004F0EE3"/>
    <w:rsid w:val="004F30D8"/>
    <w:rsid w:val="004F3DC1"/>
    <w:rsid w:val="004F3E38"/>
    <w:rsid w:val="004F56D0"/>
    <w:rsid w:val="004F763E"/>
    <w:rsid w:val="00502212"/>
    <w:rsid w:val="005066EF"/>
    <w:rsid w:val="00506DDB"/>
    <w:rsid w:val="00507562"/>
    <w:rsid w:val="00507758"/>
    <w:rsid w:val="00510731"/>
    <w:rsid w:val="00510C29"/>
    <w:rsid w:val="0051292C"/>
    <w:rsid w:val="00513D09"/>
    <w:rsid w:val="00521294"/>
    <w:rsid w:val="005220DC"/>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67DEE"/>
    <w:rsid w:val="00571DE6"/>
    <w:rsid w:val="00573ED3"/>
    <w:rsid w:val="00574999"/>
    <w:rsid w:val="00574AB9"/>
    <w:rsid w:val="00583560"/>
    <w:rsid w:val="00584B8D"/>
    <w:rsid w:val="005854B3"/>
    <w:rsid w:val="00586527"/>
    <w:rsid w:val="005908F4"/>
    <w:rsid w:val="00590F20"/>
    <w:rsid w:val="00593182"/>
    <w:rsid w:val="0059473A"/>
    <w:rsid w:val="00594FDC"/>
    <w:rsid w:val="005966A8"/>
    <w:rsid w:val="005A448E"/>
    <w:rsid w:val="005A48B8"/>
    <w:rsid w:val="005A6B89"/>
    <w:rsid w:val="005A6F56"/>
    <w:rsid w:val="005A7FA0"/>
    <w:rsid w:val="005B03B5"/>
    <w:rsid w:val="005B0943"/>
    <w:rsid w:val="005B4A09"/>
    <w:rsid w:val="005B4D6B"/>
    <w:rsid w:val="005B75B6"/>
    <w:rsid w:val="005B7931"/>
    <w:rsid w:val="005C1C70"/>
    <w:rsid w:val="005C29FD"/>
    <w:rsid w:val="005C3ADE"/>
    <w:rsid w:val="005C7534"/>
    <w:rsid w:val="005C7536"/>
    <w:rsid w:val="005D0D52"/>
    <w:rsid w:val="005D46AE"/>
    <w:rsid w:val="005D65D7"/>
    <w:rsid w:val="005D6952"/>
    <w:rsid w:val="005D714D"/>
    <w:rsid w:val="005E2B90"/>
    <w:rsid w:val="005E48DC"/>
    <w:rsid w:val="005E5023"/>
    <w:rsid w:val="005E5D56"/>
    <w:rsid w:val="005F0336"/>
    <w:rsid w:val="005F06F0"/>
    <w:rsid w:val="005F1960"/>
    <w:rsid w:val="005F3D0F"/>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6CA7"/>
    <w:rsid w:val="00637F12"/>
    <w:rsid w:val="00640CC3"/>
    <w:rsid w:val="0064159B"/>
    <w:rsid w:val="00642AED"/>
    <w:rsid w:val="0064499D"/>
    <w:rsid w:val="00644ECA"/>
    <w:rsid w:val="00645374"/>
    <w:rsid w:val="006500D9"/>
    <w:rsid w:val="00651823"/>
    <w:rsid w:val="00651CD6"/>
    <w:rsid w:val="00651FA5"/>
    <w:rsid w:val="0065295D"/>
    <w:rsid w:val="0065486F"/>
    <w:rsid w:val="0065519B"/>
    <w:rsid w:val="00655A6C"/>
    <w:rsid w:val="0065710B"/>
    <w:rsid w:val="00657920"/>
    <w:rsid w:val="00660EB9"/>
    <w:rsid w:val="00660F2D"/>
    <w:rsid w:val="0066162F"/>
    <w:rsid w:val="00661B5C"/>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6A5"/>
    <w:rsid w:val="00690B38"/>
    <w:rsid w:val="00690C31"/>
    <w:rsid w:val="00690D65"/>
    <w:rsid w:val="00691457"/>
    <w:rsid w:val="006934E3"/>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1A5A"/>
    <w:rsid w:val="006C2841"/>
    <w:rsid w:val="006C4352"/>
    <w:rsid w:val="006C4823"/>
    <w:rsid w:val="006C5E88"/>
    <w:rsid w:val="006C6327"/>
    <w:rsid w:val="006C7D2A"/>
    <w:rsid w:val="006D519B"/>
    <w:rsid w:val="006D53FF"/>
    <w:rsid w:val="006D59B2"/>
    <w:rsid w:val="006D663D"/>
    <w:rsid w:val="006D729D"/>
    <w:rsid w:val="006D7AD4"/>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84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B6923"/>
    <w:rsid w:val="007C2564"/>
    <w:rsid w:val="007C3424"/>
    <w:rsid w:val="007C38B4"/>
    <w:rsid w:val="007C3B31"/>
    <w:rsid w:val="007C610C"/>
    <w:rsid w:val="007C70A7"/>
    <w:rsid w:val="007D029D"/>
    <w:rsid w:val="007D25DE"/>
    <w:rsid w:val="007D2965"/>
    <w:rsid w:val="007D2FAA"/>
    <w:rsid w:val="007D4C07"/>
    <w:rsid w:val="007D6296"/>
    <w:rsid w:val="007D696B"/>
    <w:rsid w:val="007D6AD6"/>
    <w:rsid w:val="007E06F4"/>
    <w:rsid w:val="007E226D"/>
    <w:rsid w:val="007E26CA"/>
    <w:rsid w:val="007E4888"/>
    <w:rsid w:val="007E5C7E"/>
    <w:rsid w:val="007E5F08"/>
    <w:rsid w:val="007E63CA"/>
    <w:rsid w:val="007E6C85"/>
    <w:rsid w:val="007E77E0"/>
    <w:rsid w:val="007E7A4E"/>
    <w:rsid w:val="007F02FB"/>
    <w:rsid w:val="007F1B0E"/>
    <w:rsid w:val="007F2881"/>
    <w:rsid w:val="007F4292"/>
    <w:rsid w:val="007F4C09"/>
    <w:rsid w:val="007F57B1"/>
    <w:rsid w:val="007F6006"/>
    <w:rsid w:val="007F611C"/>
    <w:rsid w:val="007F618D"/>
    <w:rsid w:val="007F61D0"/>
    <w:rsid w:val="00800CFA"/>
    <w:rsid w:val="00801695"/>
    <w:rsid w:val="0080188E"/>
    <w:rsid w:val="00801FE2"/>
    <w:rsid w:val="008034E7"/>
    <w:rsid w:val="00804045"/>
    <w:rsid w:val="0080555E"/>
    <w:rsid w:val="008063F9"/>
    <w:rsid w:val="0081008F"/>
    <w:rsid w:val="00810A0D"/>
    <w:rsid w:val="00811682"/>
    <w:rsid w:val="008122C3"/>
    <w:rsid w:val="008125CE"/>
    <w:rsid w:val="00814380"/>
    <w:rsid w:val="008204C0"/>
    <w:rsid w:val="00820637"/>
    <w:rsid w:val="00820CE1"/>
    <w:rsid w:val="008211E1"/>
    <w:rsid w:val="0082280A"/>
    <w:rsid w:val="00822FC1"/>
    <w:rsid w:val="0082396E"/>
    <w:rsid w:val="00823DF6"/>
    <w:rsid w:val="008247AD"/>
    <w:rsid w:val="00825E24"/>
    <w:rsid w:val="00826582"/>
    <w:rsid w:val="00826836"/>
    <w:rsid w:val="00826ED9"/>
    <w:rsid w:val="00827161"/>
    <w:rsid w:val="00827967"/>
    <w:rsid w:val="00831144"/>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3BE8"/>
    <w:rsid w:val="00854C03"/>
    <w:rsid w:val="008560C5"/>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3C69"/>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A763E"/>
    <w:rsid w:val="008B026A"/>
    <w:rsid w:val="008B33EC"/>
    <w:rsid w:val="008B446F"/>
    <w:rsid w:val="008B7AC7"/>
    <w:rsid w:val="008C31C6"/>
    <w:rsid w:val="008C3990"/>
    <w:rsid w:val="008C57D2"/>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8F6E65"/>
    <w:rsid w:val="008F73E8"/>
    <w:rsid w:val="009000B5"/>
    <w:rsid w:val="00900517"/>
    <w:rsid w:val="00903067"/>
    <w:rsid w:val="009033B2"/>
    <w:rsid w:val="009049D0"/>
    <w:rsid w:val="009067C9"/>
    <w:rsid w:val="009068C4"/>
    <w:rsid w:val="00910ACF"/>
    <w:rsid w:val="00910F82"/>
    <w:rsid w:val="0091133D"/>
    <w:rsid w:val="009129E4"/>
    <w:rsid w:val="00912B28"/>
    <w:rsid w:val="009155A1"/>
    <w:rsid w:val="00915AC4"/>
    <w:rsid w:val="00915BB8"/>
    <w:rsid w:val="00917D27"/>
    <w:rsid w:val="00917E86"/>
    <w:rsid w:val="009201FF"/>
    <w:rsid w:val="0092217E"/>
    <w:rsid w:val="0092285C"/>
    <w:rsid w:val="00922EEC"/>
    <w:rsid w:val="00923061"/>
    <w:rsid w:val="0092328C"/>
    <w:rsid w:val="00923320"/>
    <w:rsid w:val="0092389E"/>
    <w:rsid w:val="00924620"/>
    <w:rsid w:val="00927A51"/>
    <w:rsid w:val="0093129D"/>
    <w:rsid w:val="00931C83"/>
    <w:rsid w:val="00935D40"/>
    <w:rsid w:val="009400D9"/>
    <w:rsid w:val="00940673"/>
    <w:rsid w:val="00941A2E"/>
    <w:rsid w:val="00942F90"/>
    <w:rsid w:val="0094436D"/>
    <w:rsid w:val="00951769"/>
    <w:rsid w:val="00951E9E"/>
    <w:rsid w:val="00951ED5"/>
    <w:rsid w:val="00957CB5"/>
    <w:rsid w:val="0096256F"/>
    <w:rsid w:val="00963750"/>
    <w:rsid w:val="00964034"/>
    <w:rsid w:val="00964D56"/>
    <w:rsid w:val="00965745"/>
    <w:rsid w:val="00966674"/>
    <w:rsid w:val="0096725F"/>
    <w:rsid w:val="00970C3A"/>
    <w:rsid w:val="00970CBC"/>
    <w:rsid w:val="009726C8"/>
    <w:rsid w:val="00972AA7"/>
    <w:rsid w:val="0097397D"/>
    <w:rsid w:val="009739B0"/>
    <w:rsid w:val="009768E0"/>
    <w:rsid w:val="009770DC"/>
    <w:rsid w:val="0098096D"/>
    <w:rsid w:val="00981482"/>
    <w:rsid w:val="00984094"/>
    <w:rsid w:val="00986384"/>
    <w:rsid w:val="009864A5"/>
    <w:rsid w:val="00990494"/>
    <w:rsid w:val="00992AA5"/>
    <w:rsid w:val="009936E8"/>
    <w:rsid w:val="00993D0A"/>
    <w:rsid w:val="00994E2C"/>
    <w:rsid w:val="00994E54"/>
    <w:rsid w:val="009951CA"/>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C3812"/>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0CAC"/>
    <w:rsid w:val="00A212F2"/>
    <w:rsid w:val="00A244A1"/>
    <w:rsid w:val="00A2471B"/>
    <w:rsid w:val="00A24BB1"/>
    <w:rsid w:val="00A26011"/>
    <w:rsid w:val="00A304AA"/>
    <w:rsid w:val="00A3078F"/>
    <w:rsid w:val="00A30DF0"/>
    <w:rsid w:val="00A3234F"/>
    <w:rsid w:val="00A364BF"/>
    <w:rsid w:val="00A36F13"/>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576F9"/>
    <w:rsid w:val="00A600B4"/>
    <w:rsid w:val="00A60A29"/>
    <w:rsid w:val="00A6273E"/>
    <w:rsid w:val="00A6286E"/>
    <w:rsid w:val="00A629A2"/>
    <w:rsid w:val="00A62EB8"/>
    <w:rsid w:val="00A62F11"/>
    <w:rsid w:val="00A63469"/>
    <w:rsid w:val="00A63474"/>
    <w:rsid w:val="00A66141"/>
    <w:rsid w:val="00A6674B"/>
    <w:rsid w:val="00A66F55"/>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C6137"/>
    <w:rsid w:val="00AD202B"/>
    <w:rsid w:val="00AD3FC5"/>
    <w:rsid w:val="00AD422E"/>
    <w:rsid w:val="00AD6663"/>
    <w:rsid w:val="00AD725F"/>
    <w:rsid w:val="00AE1ADF"/>
    <w:rsid w:val="00AE3C0B"/>
    <w:rsid w:val="00AE3CAF"/>
    <w:rsid w:val="00AE3D2B"/>
    <w:rsid w:val="00AE7A06"/>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571A1"/>
    <w:rsid w:val="00B61151"/>
    <w:rsid w:val="00B618A8"/>
    <w:rsid w:val="00B6256C"/>
    <w:rsid w:val="00B63E53"/>
    <w:rsid w:val="00B669CF"/>
    <w:rsid w:val="00B66E59"/>
    <w:rsid w:val="00B676CC"/>
    <w:rsid w:val="00B67981"/>
    <w:rsid w:val="00B679D9"/>
    <w:rsid w:val="00B70AA3"/>
    <w:rsid w:val="00B70B32"/>
    <w:rsid w:val="00B70C84"/>
    <w:rsid w:val="00B72741"/>
    <w:rsid w:val="00B74584"/>
    <w:rsid w:val="00B74794"/>
    <w:rsid w:val="00B74A34"/>
    <w:rsid w:val="00B75476"/>
    <w:rsid w:val="00B8090D"/>
    <w:rsid w:val="00B818AE"/>
    <w:rsid w:val="00B837D0"/>
    <w:rsid w:val="00B8433A"/>
    <w:rsid w:val="00B85051"/>
    <w:rsid w:val="00B87DA6"/>
    <w:rsid w:val="00B94686"/>
    <w:rsid w:val="00B94E4A"/>
    <w:rsid w:val="00B95C0D"/>
    <w:rsid w:val="00B95E3E"/>
    <w:rsid w:val="00B96EAD"/>
    <w:rsid w:val="00B979D0"/>
    <w:rsid w:val="00BA07F9"/>
    <w:rsid w:val="00BA097B"/>
    <w:rsid w:val="00BA3BED"/>
    <w:rsid w:val="00BA4764"/>
    <w:rsid w:val="00BA53CE"/>
    <w:rsid w:val="00BA70CB"/>
    <w:rsid w:val="00BB1AEA"/>
    <w:rsid w:val="00BB2974"/>
    <w:rsid w:val="00BB2B81"/>
    <w:rsid w:val="00BB66A2"/>
    <w:rsid w:val="00BB7B57"/>
    <w:rsid w:val="00BC05FB"/>
    <w:rsid w:val="00BC133E"/>
    <w:rsid w:val="00BC14C0"/>
    <w:rsid w:val="00BC180A"/>
    <w:rsid w:val="00BC196C"/>
    <w:rsid w:val="00BC32D1"/>
    <w:rsid w:val="00BC3F3A"/>
    <w:rsid w:val="00BC7B26"/>
    <w:rsid w:val="00BD20D5"/>
    <w:rsid w:val="00BD2363"/>
    <w:rsid w:val="00BD25F1"/>
    <w:rsid w:val="00BD5B0E"/>
    <w:rsid w:val="00BD637B"/>
    <w:rsid w:val="00BD67C5"/>
    <w:rsid w:val="00BD6D30"/>
    <w:rsid w:val="00BD7278"/>
    <w:rsid w:val="00BD76E6"/>
    <w:rsid w:val="00BE5456"/>
    <w:rsid w:val="00BE5771"/>
    <w:rsid w:val="00BE6AD0"/>
    <w:rsid w:val="00BF053C"/>
    <w:rsid w:val="00BF0B85"/>
    <w:rsid w:val="00BF10DB"/>
    <w:rsid w:val="00BF2F6E"/>
    <w:rsid w:val="00BF313B"/>
    <w:rsid w:val="00BF397A"/>
    <w:rsid w:val="00BF4CBC"/>
    <w:rsid w:val="00C003A6"/>
    <w:rsid w:val="00C00E20"/>
    <w:rsid w:val="00C0226E"/>
    <w:rsid w:val="00C02B54"/>
    <w:rsid w:val="00C06A9E"/>
    <w:rsid w:val="00C0721E"/>
    <w:rsid w:val="00C07662"/>
    <w:rsid w:val="00C07C37"/>
    <w:rsid w:val="00C10027"/>
    <w:rsid w:val="00C10D12"/>
    <w:rsid w:val="00C10FD6"/>
    <w:rsid w:val="00C1623D"/>
    <w:rsid w:val="00C17A3A"/>
    <w:rsid w:val="00C202FA"/>
    <w:rsid w:val="00C227E4"/>
    <w:rsid w:val="00C2355D"/>
    <w:rsid w:val="00C23B66"/>
    <w:rsid w:val="00C247FC"/>
    <w:rsid w:val="00C25AFA"/>
    <w:rsid w:val="00C25C51"/>
    <w:rsid w:val="00C30DF1"/>
    <w:rsid w:val="00C31DD3"/>
    <w:rsid w:val="00C33ECB"/>
    <w:rsid w:val="00C36105"/>
    <w:rsid w:val="00C411EF"/>
    <w:rsid w:val="00C52728"/>
    <w:rsid w:val="00C52865"/>
    <w:rsid w:val="00C536BA"/>
    <w:rsid w:val="00C564AB"/>
    <w:rsid w:val="00C604A0"/>
    <w:rsid w:val="00C6246A"/>
    <w:rsid w:val="00C62833"/>
    <w:rsid w:val="00C634BE"/>
    <w:rsid w:val="00C64576"/>
    <w:rsid w:val="00C64844"/>
    <w:rsid w:val="00C65561"/>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536B"/>
    <w:rsid w:val="00CD642B"/>
    <w:rsid w:val="00CD6FC8"/>
    <w:rsid w:val="00CD7868"/>
    <w:rsid w:val="00CE149E"/>
    <w:rsid w:val="00CE1C82"/>
    <w:rsid w:val="00CE20E7"/>
    <w:rsid w:val="00CE2316"/>
    <w:rsid w:val="00CE3FF0"/>
    <w:rsid w:val="00CE6156"/>
    <w:rsid w:val="00CE6529"/>
    <w:rsid w:val="00CF12EE"/>
    <w:rsid w:val="00CF2A45"/>
    <w:rsid w:val="00CF2BAA"/>
    <w:rsid w:val="00CF2D36"/>
    <w:rsid w:val="00CF3252"/>
    <w:rsid w:val="00CF37D6"/>
    <w:rsid w:val="00CF4996"/>
    <w:rsid w:val="00CF5315"/>
    <w:rsid w:val="00CF5D77"/>
    <w:rsid w:val="00CF7817"/>
    <w:rsid w:val="00CF7942"/>
    <w:rsid w:val="00D00ECF"/>
    <w:rsid w:val="00D0151A"/>
    <w:rsid w:val="00D0245D"/>
    <w:rsid w:val="00D041FE"/>
    <w:rsid w:val="00D05D78"/>
    <w:rsid w:val="00D1108C"/>
    <w:rsid w:val="00D11155"/>
    <w:rsid w:val="00D1160D"/>
    <w:rsid w:val="00D119C2"/>
    <w:rsid w:val="00D124F9"/>
    <w:rsid w:val="00D12816"/>
    <w:rsid w:val="00D13B66"/>
    <w:rsid w:val="00D14FF0"/>
    <w:rsid w:val="00D15811"/>
    <w:rsid w:val="00D15F6C"/>
    <w:rsid w:val="00D16561"/>
    <w:rsid w:val="00D17449"/>
    <w:rsid w:val="00D22D0E"/>
    <w:rsid w:val="00D234F4"/>
    <w:rsid w:val="00D261E7"/>
    <w:rsid w:val="00D30332"/>
    <w:rsid w:val="00D308EE"/>
    <w:rsid w:val="00D3090A"/>
    <w:rsid w:val="00D311E1"/>
    <w:rsid w:val="00D34FB8"/>
    <w:rsid w:val="00D36457"/>
    <w:rsid w:val="00D40A1E"/>
    <w:rsid w:val="00D40BD9"/>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633"/>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75564"/>
    <w:rsid w:val="00D803FE"/>
    <w:rsid w:val="00D80A1F"/>
    <w:rsid w:val="00D80F12"/>
    <w:rsid w:val="00D81F98"/>
    <w:rsid w:val="00D82FE3"/>
    <w:rsid w:val="00D83B88"/>
    <w:rsid w:val="00D84C7C"/>
    <w:rsid w:val="00D84E25"/>
    <w:rsid w:val="00D84E75"/>
    <w:rsid w:val="00D85320"/>
    <w:rsid w:val="00D876FC"/>
    <w:rsid w:val="00D90C4C"/>
    <w:rsid w:val="00D9250C"/>
    <w:rsid w:val="00D93F12"/>
    <w:rsid w:val="00D958F4"/>
    <w:rsid w:val="00D959B0"/>
    <w:rsid w:val="00D95AB0"/>
    <w:rsid w:val="00D95DF2"/>
    <w:rsid w:val="00D967D4"/>
    <w:rsid w:val="00D96E81"/>
    <w:rsid w:val="00D970F4"/>
    <w:rsid w:val="00D976CC"/>
    <w:rsid w:val="00DA023E"/>
    <w:rsid w:val="00DA05C8"/>
    <w:rsid w:val="00DA1076"/>
    <w:rsid w:val="00DA5F0A"/>
    <w:rsid w:val="00DA6293"/>
    <w:rsid w:val="00DA6DBB"/>
    <w:rsid w:val="00DA744A"/>
    <w:rsid w:val="00DA7DFF"/>
    <w:rsid w:val="00DB1D71"/>
    <w:rsid w:val="00DB1E7E"/>
    <w:rsid w:val="00DB3891"/>
    <w:rsid w:val="00DC12CF"/>
    <w:rsid w:val="00DC1A3E"/>
    <w:rsid w:val="00DC6020"/>
    <w:rsid w:val="00DC6FFC"/>
    <w:rsid w:val="00DD0B68"/>
    <w:rsid w:val="00DD1A7F"/>
    <w:rsid w:val="00DD270F"/>
    <w:rsid w:val="00DD3B9F"/>
    <w:rsid w:val="00DD3BE2"/>
    <w:rsid w:val="00DD405C"/>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687"/>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60FF"/>
    <w:rsid w:val="00E57062"/>
    <w:rsid w:val="00E5761D"/>
    <w:rsid w:val="00E60104"/>
    <w:rsid w:val="00E60B14"/>
    <w:rsid w:val="00E60EB1"/>
    <w:rsid w:val="00E617D1"/>
    <w:rsid w:val="00E61F00"/>
    <w:rsid w:val="00E6341F"/>
    <w:rsid w:val="00E64FE9"/>
    <w:rsid w:val="00E656CF"/>
    <w:rsid w:val="00E65B6B"/>
    <w:rsid w:val="00E67ADD"/>
    <w:rsid w:val="00E7419F"/>
    <w:rsid w:val="00E76B0D"/>
    <w:rsid w:val="00E77B0B"/>
    <w:rsid w:val="00E80372"/>
    <w:rsid w:val="00E81639"/>
    <w:rsid w:val="00E8627F"/>
    <w:rsid w:val="00E86E69"/>
    <w:rsid w:val="00E875B3"/>
    <w:rsid w:val="00E91359"/>
    <w:rsid w:val="00E914F5"/>
    <w:rsid w:val="00E91A55"/>
    <w:rsid w:val="00E9216D"/>
    <w:rsid w:val="00E92227"/>
    <w:rsid w:val="00E92FB6"/>
    <w:rsid w:val="00E93118"/>
    <w:rsid w:val="00E93147"/>
    <w:rsid w:val="00E9394F"/>
    <w:rsid w:val="00E9428A"/>
    <w:rsid w:val="00E95343"/>
    <w:rsid w:val="00E95772"/>
    <w:rsid w:val="00E97EEA"/>
    <w:rsid w:val="00EA1336"/>
    <w:rsid w:val="00EA13D7"/>
    <w:rsid w:val="00EA142E"/>
    <w:rsid w:val="00EA1511"/>
    <w:rsid w:val="00EA62EE"/>
    <w:rsid w:val="00EA6364"/>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1DEC"/>
    <w:rsid w:val="00ED2FF7"/>
    <w:rsid w:val="00ED3A2E"/>
    <w:rsid w:val="00ED45FC"/>
    <w:rsid w:val="00ED5F78"/>
    <w:rsid w:val="00EE009A"/>
    <w:rsid w:val="00EE02BB"/>
    <w:rsid w:val="00EE0934"/>
    <w:rsid w:val="00EE3456"/>
    <w:rsid w:val="00EE35F7"/>
    <w:rsid w:val="00EE40CE"/>
    <w:rsid w:val="00EE4B35"/>
    <w:rsid w:val="00EE5D35"/>
    <w:rsid w:val="00EF0347"/>
    <w:rsid w:val="00EF064D"/>
    <w:rsid w:val="00EF06F8"/>
    <w:rsid w:val="00EF0BDB"/>
    <w:rsid w:val="00EF0C93"/>
    <w:rsid w:val="00EF0D1D"/>
    <w:rsid w:val="00EF295C"/>
    <w:rsid w:val="00EF386A"/>
    <w:rsid w:val="00EF3EB4"/>
    <w:rsid w:val="00EF51D1"/>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29EA"/>
    <w:rsid w:val="00F13583"/>
    <w:rsid w:val="00F1392C"/>
    <w:rsid w:val="00F13EE4"/>
    <w:rsid w:val="00F147E9"/>
    <w:rsid w:val="00F148C8"/>
    <w:rsid w:val="00F164C5"/>
    <w:rsid w:val="00F20B72"/>
    <w:rsid w:val="00F21CBB"/>
    <w:rsid w:val="00F21EC8"/>
    <w:rsid w:val="00F22EC6"/>
    <w:rsid w:val="00F23F7A"/>
    <w:rsid w:val="00F25437"/>
    <w:rsid w:val="00F26174"/>
    <w:rsid w:val="00F30488"/>
    <w:rsid w:val="00F31343"/>
    <w:rsid w:val="00F31A91"/>
    <w:rsid w:val="00F31C9D"/>
    <w:rsid w:val="00F33551"/>
    <w:rsid w:val="00F346D6"/>
    <w:rsid w:val="00F34D1E"/>
    <w:rsid w:val="00F34DF7"/>
    <w:rsid w:val="00F362DB"/>
    <w:rsid w:val="00F36C7C"/>
    <w:rsid w:val="00F40361"/>
    <w:rsid w:val="00F403C7"/>
    <w:rsid w:val="00F403DB"/>
    <w:rsid w:val="00F41449"/>
    <w:rsid w:val="00F41AAA"/>
    <w:rsid w:val="00F43A3C"/>
    <w:rsid w:val="00F45015"/>
    <w:rsid w:val="00F452D1"/>
    <w:rsid w:val="00F513D1"/>
    <w:rsid w:val="00F51C14"/>
    <w:rsid w:val="00F51ECC"/>
    <w:rsid w:val="00F526CD"/>
    <w:rsid w:val="00F5285A"/>
    <w:rsid w:val="00F52CD6"/>
    <w:rsid w:val="00F54D55"/>
    <w:rsid w:val="00F55456"/>
    <w:rsid w:val="00F5566F"/>
    <w:rsid w:val="00F5603A"/>
    <w:rsid w:val="00F56CF0"/>
    <w:rsid w:val="00F60B3C"/>
    <w:rsid w:val="00F60BBB"/>
    <w:rsid w:val="00F62950"/>
    <w:rsid w:val="00F62E2A"/>
    <w:rsid w:val="00F65A0D"/>
    <w:rsid w:val="00F662A2"/>
    <w:rsid w:val="00F667B1"/>
    <w:rsid w:val="00F6748A"/>
    <w:rsid w:val="00F70081"/>
    <w:rsid w:val="00F702DC"/>
    <w:rsid w:val="00F72270"/>
    <w:rsid w:val="00F72E47"/>
    <w:rsid w:val="00F7739A"/>
    <w:rsid w:val="00F81EB5"/>
    <w:rsid w:val="00F820AF"/>
    <w:rsid w:val="00F82D88"/>
    <w:rsid w:val="00F83CDF"/>
    <w:rsid w:val="00F84C07"/>
    <w:rsid w:val="00F87C79"/>
    <w:rsid w:val="00F87F86"/>
    <w:rsid w:val="00F90241"/>
    <w:rsid w:val="00F90ADB"/>
    <w:rsid w:val="00F90FA0"/>
    <w:rsid w:val="00F9208A"/>
    <w:rsid w:val="00F923A6"/>
    <w:rsid w:val="00FA2EE0"/>
    <w:rsid w:val="00FA4683"/>
    <w:rsid w:val="00FA5F8F"/>
    <w:rsid w:val="00FA6D01"/>
    <w:rsid w:val="00FB0E3E"/>
    <w:rsid w:val="00FB0F3A"/>
    <w:rsid w:val="00FB1136"/>
    <w:rsid w:val="00FB19C3"/>
    <w:rsid w:val="00FB2FC9"/>
    <w:rsid w:val="00FB3216"/>
    <w:rsid w:val="00FC0D03"/>
    <w:rsid w:val="00FC13CD"/>
    <w:rsid w:val="00FC1A9E"/>
    <w:rsid w:val="00FC2075"/>
    <w:rsid w:val="00FC38AB"/>
    <w:rsid w:val="00FC431F"/>
    <w:rsid w:val="00FC5157"/>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7B7"/>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 w:type="paragraph" w:customStyle="1" w:styleId="Tabela">
    <w:name w:val="Tabela"/>
    <w:basedOn w:val="Normalny"/>
    <w:link w:val="TabelaZnak"/>
    <w:qFormat/>
    <w:rsid w:val="00B618A8"/>
    <w:pPr>
      <w:spacing w:after="0" w:line="240" w:lineRule="auto"/>
      <w:jc w:val="center"/>
    </w:pPr>
    <w:rPr>
      <w:rFonts w:ascii="Arial Narrow" w:eastAsia="Times New Roman" w:hAnsi="Arial Narrow" w:cs="Arial CE"/>
      <w:szCs w:val="20"/>
      <w:lang w:eastAsia="pl-PL"/>
    </w:rPr>
  </w:style>
  <w:style w:type="character" w:customStyle="1" w:styleId="TabelaZnak">
    <w:name w:val="Tabela Znak"/>
    <w:basedOn w:val="Domylnaczcionkaakapitu"/>
    <w:link w:val="Tabela"/>
    <w:rsid w:val="00B618A8"/>
    <w:rPr>
      <w:rFonts w:ascii="Arial Narrow" w:eastAsia="Times New Roman" w:hAnsi="Arial Narrow" w:cs="Arial CE"/>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57957194">
      <w:bodyDiv w:val="1"/>
      <w:marLeft w:val="0"/>
      <w:marRight w:val="0"/>
      <w:marTop w:val="0"/>
      <w:marBottom w:val="0"/>
      <w:divBdr>
        <w:top w:val="none" w:sz="0" w:space="0" w:color="auto"/>
        <w:left w:val="none" w:sz="0" w:space="0" w:color="auto"/>
        <w:bottom w:val="none" w:sz="0" w:space="0" w:color="auto"/>
        <w:right w:val="none" w:sz="0" w:space="0" w:color="auto"/>
      </w:divBdr>
    </w:div>
    <w:div w:id="1673335157">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ewozniak@mzk.stalowa-wola.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zk.stalowa-wo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5681-0D07-44DA-8CAD-E0AD3EC7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8</Pages>
  <Words>2953</Words>
  <Characters>17720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622</cp:revision>
  <cp:lastPrinted>2022-05-16T07:21:00Z</cp:lastPrinted>
  <dcterms:created xsi:type="dcterms:W3CDTF">2021-02-04T10:58:00Z</dcterms:created>
  <dcterms:modified xsi:type="dcterms:W3CDTF">2022-05-16T07:24:00Z</dcterms:modified>
</cp:coreProperties>
</file>